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宋体" w:hAnsi="宋体" w:cs="宋体"/>
          <w:b/>
          <w:kern w:val="0"/>
          <w:sz w:val="24"/>
          <w:szCs w:val="24"/>
        </w:rPr>
      </w:pPr>
      <w:r>
        <w:rPr>
          <w:rFonts w:hint="eastAsia" w:ascii="宋体" w:hAnsi="宋体" w:cs="宋体"/>
          <w:b/>
          <w:sz w:val="24"/>
          <w:szCs w:val="24"/>
        </w:rPr>
        <w:t>众安在线财产保险股份有限公司</w:t>
      </w:r>
    </w:p>
    <w:p>
      <w:pPr>
        <w:spacing w:line="400" w:lineRule="exact"/>
        <w:jc w:val="center"/>
        <w:rPr>
          <w:rFonts w:hint="eastAsia" w:ascii="宋体" w:hAnsi="宋体" w:cs="宋体"/>
          <w:b/>
          <w:sz w:val="24"/>
          <w:szCs w:val="24"/>
        </w:rPr>
      </w:pPr>
      <w:r>
        <w:rPr>
          <w:rFonts w:ascii="宋体" w:hAnsi="宋体" w:cs="宋体"/>
          <w:b/>
          <w:sz w:val="24"/>
          <w:szCs w:val="24"/>
        </w:rPr>
        <w:t>个人住院医疗费用补偿保险条款</w:t>
      </w:r>
      <w:r>
        <w:rPr>
          <w:rFonts w:hint="eastAsia" w:ascii="宋体" w:hAnsi="宋体" w:cs="宋体"/>
          <w:b/>
          <w:sz w:val="24"/>
          <w:szCs w:val="24"/>
        </w:rPr>
        <w:t>（互联网2022版</w:t>
      </w:r>
      <w:r>
        <w:rPr>
          <w:rFonts w:ascii="宋体" w:hAnsi="宋体" w:cs="宋体"/>
          <w:b/>
          <w:sz w:val="24"/>
          <w:szCs w:val="24"/>
        </w:rPr>
        <w:t>A款</w:t>
      </w:r>
      <w:r>
        <w:rPr>
          <w:rFonts w:hint="eastAsia" w:ascii="宋体" w:hAnsi="宋体" w:cs="宋体"/>
          <w:b/>
          <w:sz w:val="24"/>
          <w:szCs w:val="24"/>
        </w:rPr>
        <w:t>）</w:t>
      </w:r>
    </w:p>
    <w:p>
      <w:pPr>
        <w:spacing w:line="400" w:lineRule="exact"/>
        <w:jc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cs="宋体"/>
          <w:b/>
          <w:sz w:val="24"/>
          <w:szCs w:val="24"/>
          <w:lang w:val="en-US" w:eastAsia="zh-CN"/>
        </w:rPr>
        <w:t>注册号：</w:t>
      </w:r>
      <w:r>
        <w:rPr>
          <w:rFonts w:hint="eastAsia" w:ascii="宋体" w:hAnsi="宋体" w:eastAsia="宋体" w:cs="宋体"/>
          <w:b/>
          <w:bCs/>
          <w:i w:val="0"/>
          <w:iCs w:val="0"/>
          <w:caps w:val="0"/>
          <w:color w:val="auto"/>
          <w:spacing w:val="0"/>
          <w:sz w:val="24"/>
          <w:szCs w:val="24"/>
          <w:shd w:val="clear" w:fill="FFFFFF"/>
        </w:rPr>
        <w:t>C00017932512021111900433</w:t>
      </w:r>
    </w:p>
    <w:p>
      <w:pPr>
        <w:spacing w:line="400" w:lineRule="exact"/>
        <w:jc w:val="center"/>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(众安在线)(备-医疗保险)【2021】(主) 104号</w:t>
      </w:r>
      <w:bookmarkStart w:id="2" w:name="_GoBack"/>
      <w:bookmarkEnd w:id="2"/>
    </w:p>
    <w:p>
      <w:pPr>
        <w:spacing w:line="400" w:lineRule="exact"/>
        <w:jc w:val="center"/>
        <w:rPr>
          <w:rFonts w:ascii="宋体" w:hAnsi="宋体" w:cs="宋体"/>
          <w:b/>
          <w:sz w:val="24"/>
          <w:szCs w:val="24"/>
        </w:rPr>
      </w:pPr>
    </w:p>
    <w:p>
      <w:pPr>
        <w:pStyle w:val="2"/>
        <w:spacing w:before="0" w:after="0" w:line="400" w:lineRule="exact"/>
        <w:ind w:left="0" w:firstLine="0"/>
        <w:rPr>
          <w:rFonts w:ascii="宋体" w:hAnsi="宋体" w:cs="宋体"/>
          <w:szCs w:val="21"/>
        </w:rPr>
      </w:pPr>
      <w:r>
        <w:rPr>
          <w:rFonts w:hint="eastAsia" w:ascii="宋体" w:hAnsi="宋体" w:cs="宋体"/>
          <w:szCs w:val="21"/>
        </w:rPr>
        <w:t>总则</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合同构成</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本保险合同（以下简称“本合同”）由保险条款、投保单、保险单或其他保险凭证组成。凡涉及本合同的约定，均应采用书面形式。</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合同的成立</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bCs/>
          <w:kern w:val="0"/>
          <w:szCs w:val="21"/>
        </w:rPr>
        <w:t>保险人</w:t>
      </w:r>
      <w:r>
        <w:rPr>
          <w:rFonts w:hint="eastAsia" w:ascii="宋体" w:hAnsi="宋体" w:cs="宋体"/>
          <w:kern w:val="0"/>
          <w:szCs w:val="21"/>
        </w:rPr>
        <w:t>（释义一）同意承保，本合同成立。</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投保人</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本合同的投保人应为具有完全民事行为能力的被保险人本人或对被保险人有保险利益的其他人。</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被保险人</w:t>
      </w:r>
    </w:p>
    <w:p>
      <w:pPr>
        <w:pStyle w:val="11"/>
        <w:widowControl w:val="0"/>
        <w:autoSpaceDE w:val="0"/>
        <w:autoSpaceDN w:val="0"/>
        <w:spacing w:beforeAutospacing="0" w:afterAutospacing="0" w:line="400" w:lineRule="exact"/>
        <w:ind w:firstLine="420" w:firstLineChars="200"/>
        <w:jc w:val="both"/>
        <w:rPr>
          <w:rFonts w:cs="宋体"/>
          <w:sz w:val="21"/>
          <w:szCs w:val="21"/>
        </w:rPr>
      </w:pPr>
      <w:r>
        <w:rPr>
          <w:rFonts w:hint="eastAsia" w:cs="宋体"/>
          <w:sz w:val="21"/>
          <w:szCs w:val="21"/>
        </w:rPr>
        <w:t>除另有约定外，初次投保时年龄为出生满</w:t>
      </w:r>
      <w:r>
        <w:rPr>
          <w:rFonts w:cs="宋体"/>
          <w:sz w:val="21"/>
          <w:szCs w:val="21"/>
        </w:rPr>
        <w:t>30天至60</w:t>
      </w:r>
      <w:r>
        <w:rPr>
          <w:rFonts w:hint="eastAsia" w:cs="宋体"/>
          <w:b/>
          <w:bCs/>
          <w:sz w:val="21"/>
          <w:szCs w:val="21"/>
        </w:rPr>
        <w:t>周岁</w:t>
      </w:r>
      <w:r>
        <w:rPr>
          <w:rFonts w:hint="eastAsia" w:cs="宋体"/>
          <w:sz w:val="21"/>
          <w:szCs w:val="21"/>
        </w:rPr>
        <w:t>（释义二）（含</w:t>
      </w:r>
      <w:r>
        <w:rPr>
          <w:rFonts w:cs="宋体"/>
          <w:sz w:val="21"/>
          <w:szCs w:val="21"/>
        </w:rPr>
        <w:t>60周岁），身体健康且能正常工作、生活的自然人，可作为本合同的被保险人。</w:t>
      </w:r>
      <w:r>
        <w:rPr>
          <w:rFonts w:hint="eastAsia" w:cs="宋体"/>
          <w:sz w:val="21"/>
          <w:szCs w:val="21"/>
          <w:lang w:bidi="ar"/>
        </w:rPr>
        <w:t>被保险人年满</w:t>
      </w:r>
      <w:r>
        <w:rPr>
          <w:rFonts w:cs="宋体"/>
          <w:sz w:val="21"/>
          <w:szCs w:val="21"/>
          <w:lang w:bidi="ar"/>
        </w:rPr>
        <w:t>80</w:t>
      </w:r>
      <w:r>
        <w:rPr>
          <w:rFonts w:hint="eastAsia" w:cs="宋体"/>
          <w:sz w:val="21"/>
          <w:szCs w:val="21"/>
          <w:lang w:bidi="ar"/>
        </w:rPr>
        <w:t>周岁前（含</w:t>
      </w:r>
      <w:r>
        <w:rPr>
          <w:rFonts w:cs="宋体"/>
          <w:sz w:val="21"/>
          <w:szCs w:val="21"/>
          <w:lang w:bidi="ar"/>
        </w:rPr>
        <w:t>80</w:t>
      </w:r>
      <w:r>
        <w:rPr>
          <w:rFonts w:hint="eastAsia" w:cs="宋体"/>
          <w:sz w:val="21"/>
          <w:szCs w:val="21"/>
          <w:lang w:bidi="ar"/>
        </w:rPr>
        <w:t>周岁），保险期间届满，可以重新向保险人申请投保本产品，并经过保险人同意，交纳保险费，获得新的保险合同。</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受益人</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除本合同另有约定外，本合同保险金的受益人为被保险人本人。</w:t>
      </w:r>
    </w:p>
    <w:p>
      <w:pPr>
        <w:autoSpaceDE w:val="0"/>
        <w:autoSpaceDN w:val="0"/>
        <w:adjustRightInd w:val="0"/>
        <w:spacing w:line="400" w:lineRule="exact"/>
        <w:ind w:firstLine="420" w:firstLineChars="200"/>
        <w:rPr>
          <w:rFonts w:ascii="宋体" w:hAnsi="宋体" w:cs="宋体"/>
          <w:kern w:val="0"/>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保障内容</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保险责任</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在保险期间内</w:t>
      </w:r>
      <w:r>
        <w:rPr>
          <w:rFonts w:ascii="宋体" w:hAnsi="宋体" w:cs="宋体"/>
          <w:szCs w:val="21"/>
        </w:rPr>
        <w:t>，</w:t>
      </w:r>
      <w:r>
        <w:rPr>
          <w:rFonts w:hint="eastAsia" w:ascii="宋体" w:hAnsi="宋体" w:cs="宋体"/>
          <w:szCs w:val="21"/>
        </w:rPr>
        <w:t>被保险人</w:t>
      </w:r>
      <w:r>
        <w:rPr>
          <w:rFonts w:ascii="宋体" w:hAnsi="宋体" w:cs="宋体"/>
          <w:szCs w:val="21"/>
        </w:rPr>
        <w:t>因遭受</w:t>
      </w:r>
      <w:r>
        <w:rPr>
          <w:rFonts w:ascii="宋体" w:hAnsi="宋体" w:cs="宋体"/>
          <w:b/>
          <w:szCs w:val="21"/>
        </w:rPr>
        <w:t>意外伤害</w:t>
      </w:r>
      <w:r>
        <w:rPr>
          <w:rFonts w:hint="eastAsia" w:ascii="宋体" w:hAnsi="宋体" w:cs="宋体"/>
          <w:szCs w:val="21"/>
        </w:rPr>
        <w:t>（释义三）</w:t>
      </w:r>
      <w:r>
        <w:rPr>
          <w:rFonts w:ascii="宋体" w:hAnsi="宋体" w:cs="宋体"/>
          <w:szCs w:val="21"/>
        </w:rPr>
        <w:t>事故</w:t>
      </w:r>
      <w:r>
        <w:rPr>
          <w:rFonts w:hint="eastAsia" w:ascii="宋体" w:hAnsi="宋体" w:cs="宋体"/>
          <w:szCs w:val="21"/>
        </w:rPr>
        <w:t>或在</w:t>
      </w:r>
      <w:r>
        <w:rPr>
          <w:rFonts w:ascii="宋体" w:hAnsi="宋体" w:cs="宋体"/>
          <w:b/>
          <w:szCs w:val="21"/>
        </w:rPr>
        <w:t>等待期</w:t>
      </w:r>
      <w:r>
        <w:rPr>
          <w:rFonts w:hint="eastAsia" w:ascii="宋体" w:hAnsi="宋体" w:cs="宋体"/>
          <w:szCs w:val="21"/>
        </w:rPr>
        <w:t>（释义四）</w:t>
      </w:r>
      <w:r>
        <w:rPr>
          <w:rFonts w:ascii="宋体" w:hAnsi="宋体" w:cs="宋体"/>
          <w:szCs w:val="21"/>
        </w:rPr>
        <w:t>后</w:t>
      </w:r>
      <w:r>
        <w:rPr>
          <w:rFonts w:hint="eastAsia" w:ascii="宋体" w:hAnsi="宋体" w:cs="宋体"/>
          <w:szCs w:val="21"/>
        </w:rPr>
        <w:t>罹患</w:t>
      </w:r>
      <w:r>
        <w:rPr>
          <w:rFonts w:ascii="宋体" w:hAnsi="宋体" w:cs="宋体"/>
          <w:szCs w:val="21"/>
        </w:rPr>
        <w:t>疾病，在</w:t>
      </w:r>
      <w:r>
        <w:rPr>
          <w:rFonts w:ascii="宋体" w:hAnsi="宋体" w:cs="宋体"/>
          <w:b/>
          <w:szCs w:val="21"/>
        </w:rPr>
        <w:t>医院</w:t>
      </w:r>
      <w:r>
        <w:rPr>
          <w:rFonts w:hint="eastAsia" w:ascii="宋体" w:hAnsi="宋体" w:cs="宋体"/>
          <w:szCs w:val="21"/>
        </w:rPr>
        <w:t>（释义五）接受</w:t>
      </w:r>
      <w:r>
        <w:rPr>
          <w:rFonts w:ascii="宋体" w:hAnsi="宋体" w:cs="宋体"/>
          <w:b/>
          <w:szCs w:val="21"/>
        </w:rPr>
        <w:t>住院</w:t>
      </w:r>
      <w:r>
        <w:rPr>
          <w:rFonts w:hint="eastAsia" w:ascii="宋体" w:hAnsi="宋体" w:cs="宋体"/>
          <w:szCs w:val="21"/>
        </w:rPr>
        <w:t>（释义六）</w:t>
      </w:r>
      <w:r>
        <w:rPr>
          <w:rFonts w:ascii="宋体" w:hAnsi="宋体" w:cs="宋体"/>
          <w:szCs w:val="21"/>
        </w:rPr>
        <w:t>治疗的，对于被保险人住院</w:t>
      </w:r>
      <w:r>
        <w:rPr>
          <w:rFonts w:hint="eastAsia" w:ascii="宋体" w:hAnsi="宋体" w:cs="宋体"/>
          <w:szCs w:val="21"/>
        </w:rPr>
        <w:t>期间发生的需个人</w:t>
      </w:r>
      <w:r>
        <w:rPr>
          <w:rFonts w:ascii="宋体" w:hAnsi="宋体" w:cs="宋体"/>
          <w:szCs w:val="21"/>
        </w:rPr>
        <w:t>支</w:t>
      </w:r>
      <w:r>
        <w:rPr>
          <w:rFonts w:hint="eastAsia" w:ascii="宋体" w:hAnsi="宋体" w:cs="宋体"/>
          <w:szCs w:val="21"/>
        </w:rPr>
        <w:t>付</w:t>
      </w:r>
      <w:r>
        <w:rPr>
          <w:rFonts w:ascii="宋体" w:hAnsi="宋体" w:cs="宋体"/>
          <w:szCs w:val="21"/>
        </w:rPr>
        <w:t>的、</w:t>
      </w:r>
      <w:r>
        <w:rPr>
          <w:rFonts w:hint="eastAsia" w:ascii="宋体" w:hAnsi="宋体" w:cs="宋体"/>
          <w:b/>
          <w:szCs w:val="21"/>
        </w:rPr>
        <w:t>必需</w:t>
      </w:r>
      <w:r>
        <w:rPr>
          <w:rFonts w:ascii="宋体" w:hAnsi="宋体" w:cs="宋体"/>
          <w:b/>
          <w:szCs w:val="21"/>
        </w:rPr>
        <w:t>且合理</w:t>
      </w:r>
      <w:r>
        <w:rPr>
          <w:rFonts w:hint="eastAsia" w:ascii="宋体" w:hAnsi="宋体" w:cs="宋体"/>
          <w:szCs w:val="21"/>
        </w:rPr>
        <w:t>（释义七）</w:t>
      </w:r>
      <w:r>
        <w:rPr>
          <w:rFonts w:ascii="宋体" w:hAnsi="宋体" w:cs="宋体"/>
          <w:szCs w:val="21"/>
        </w:rPr>
        <w:t>的</w:t>
      </w:r>
      <w:r>
        <w:rPr>
          <w:rFonts w:hint="eastAsia" w:ascii="宋体" w:hAnsi="宋体" w:cs="宋体"/>
          <w:b/>
          <w:szCs w:val="21"/>
        </w:rPr>
        <w:t>住院</w:t>
      </w:r>
      <w:r>
        <w:rPr>
          <w:rFonts w:ascii="宋体" w:hAnsi="宋体" w:cs="宋体"/>
          <w:b/>
          <w:szCs w:val="21"/>
        </w:rPr>
        <w:t>医疗费用</w:t>
      </w:r>
      <w:r>
        <w:rPr>
          <w:rFonts w:hint="eastAsia" w:ascii="宋体" w:hAnsi="宋体" w:cs="宋体"/>
          <w:szCs w:val="21"/>
        </w:rPr>
        <w:t>（释义八）</w:t>
      </w:r>
      <w:r>
        <w:rPr>
          <w:rFonts w:ascii="宋体" w:hAnsi="宋体" w:cs="宋体"/>
          <w:szCs w:val="21"/>
        </w:rPr>
        <w:t>，</w:t>
      </w:r>
      <w:r>
        <w:rPr>
          <w:rFonts w:hint="eastAsia" w:ascii="宋体" w:hAnsi="宋体" w:cs="宋体"/>
          <w:b/>
          <w:szCs w:val="21"/>
        </w:rPr>
        <w:t>保险人</w:t>
      </w:r>
      <w:r>
        <w:rPr>
          <w:rFonts w:ascii="宋体" w:hAnsi="宋体" w:cs="宋体"/>
          <w:b/>
          <w:bCs/>
          <w:szCs w:val="21"/>
        </w:rPr>
        <w:t>在扣除</w:t>
      </w:r>
      <w:r>
        <w:rPr>
          <w:rFonts w:hint="eastAsia" w:ascii="宋体" w:hAnsi="宋体" w:cs="宋体"/>
          <w:b/>
          <w:bCs/>
          <w:szCs w:val="21"/>
        </w:rPr>
        <w:t>本合同约定的</w:t>
      </w:r>
      <w:r>
        <w:rPr>
          <w:rFonts w:ascii="宋体" w:hAnsi="宋体" w:cs="宋体"/>
          <w:b/>
          <w:bCs/>
          <w:szCs w:val="21"/>
        </w:rPr>
        <w:t>免赔额</w:t>
      </w:r>
      <w:r>
        <w:rPr>
          <w:rFonts w:hint="eastAsia" w:ascii="宋体" w:hAnsi="宋体" w:cs="宋体"/>
          <w:b/>
          <w:bCs/>
          <w:szCs w:val="21"/>
        </w:rPr>
        <w:t>后</w:t>
      </w:r>
      <w:r>
        <w:rPr>
          <w:rFonts w:ascii="宋体" w:hAnsi="宋体" w:cs="宋体"/>
          <w:b/>
          <w:bCs/>
          <w:szCs w:val="21"/>
        </w:rPr>
        <w:t>，按照</w:t>
      </w:r>
      <w:r>
        <w:rPr>
          <w:rFonts w:hint="eastAsia" w:ascii="宋体" w:hAnsi="宋体" w:cs="宋体"/>
          <w:b/>
          <w:bCs/>
          <w:szCs w:val="21"/>
        </w:rPr>
        <w:t>约定的</w:t>
      </w:r>
      <w:r>
        <w:rPr>
          <w:rFonts w:ascii="宋体" w:hAnsi="宋体" w:cs="宋体"/>
          <w:b/>
          <w:bCs/>
          <w:szCs w:val="21"/>
        </w:rPr>
        <w:t>给付比例给付</w:t>
      </w:r>
      <w:r>
        <w:rPr>
          <w:rFonts w:hint="eastAsia" w:ascii="宋体" w:hAnsi="宋体" w:cs="宋体"/>
          <w:b/>
          <w:bCs/>
          <w:szCs w:val="21"/>
        </w:rPr>
        <w:t>住院医疗费用补偿保险</w:t>
      </w:r>
      <w:r>
        <w:rPr>
          <w:rFonts w:ascii="宋体" w:hAnsi="宋体" w:cs="宋体"/>
          <w:b/>
          <w:bCs/>
          <w:szCs w:val="21"/>
        </w:rPr>
        <w:t>金</w:t>
      </w:r>
      <w:r>
        <w:rPr>
          <w:rFonts w:hint="eastAsia" w:ascii="宋体" w:hAnsi="宋体" w:cs="宋体"/>
          <w:b/>
          <w:bCs/>
          <w:szCs w:val="21"/>
        </w:rPr>
        <w:t>。本合同中的给付比例由投保人和保险人在投保时约定，相关</w:t>
      </w:r>
      <w:r>
        <w:rPr>
          <w:rFonts w:ascii="宋体" w:hAnsi="宋体" w:cs="宋体"/>
          <w:b/>
          <w:bCs/>
          <w:szCs w:val="21"/>
        </w:rPr>
        <w:t>给付比例</w:t>
      </w:r>
      <w:r>
        <w:rPr>
          <w:rFonts w:hint="eastAsia" w:ascii="宋体" w:hAnsi="宋体" w:cs="宋体"/>
          <w:b/>
          <w:bCs/>
          <w:szCs w:val="21"/>
        </w:rPr>
        <w:t>将在</w:t>
      </w:r>
      <w:r>
        <w:rPr>
          <w:rFonts w:ascii="宋体" w:hAnsi="宋体" w:cs="宋体"/>
          <w:b/>
          <w:bCs/>
          <w:szCs w:val="21"/>
        </w:rPr>
        <w:t>保险</w:t>
      </w:r>
      <w:r>
        <w:rPr>
          <w:rFonts w:hint="eastAsia" w:ascii="宋体" w:hAnsi="宋体" w:cs="宋体"/>
          <w:b/>
          <w:bCs/>
          <w:szCs w:val="21"/>
        </w:rPr>
        <w:t>合同</w:t>
      </w:r>
      <w:r>
        <w:rPr>
          <w:rFonts w:ascii="宋体" w:hAnsi="宋体" w:cs="宋体"/>
          <w:b/>
          <w:bCs/>
          <w:szCs w:val="21"/>
        </w:rPr>
        <w:t>上予以载明。</w:t>
      </w:r>
    </w:p>
    <w:p>
      <w:pPr>
        <w:spacing w:line="400" w:lineRule="exact"/>
        <w:ind w:firstLine="420" w:firstLineChars="200"/>
        <w:rPr>
          <w:rFonts w:ascii="宋体" w:hAnsi="宋体" w:cs="宋体"/>
          <w:szCs w:val="21"/>
        </w:rPr>
      </w:pPr>
      <w:r>
        <w:rPr>
          <w:rFonts w:hint="eastAsia" w:ascii="宋体" w:hAnsi="宋体" w:cs="宋体"/>
          <w:szCs w:val="21"/>
        </w:rPr>
        <w:t>到本合同满期日时，被保险人未结束本次住院治疗的，保险人继续承担因本次住院发生的、</w:t>
      </w:r>
      <w:r>
        <w:rPr>
          <w:rFonts w:hint="eastAsia" w:ascii="宋体" w:hAnsi="宋体" w:cs="宋体"/>
          <w:b/>
          <w:szCs w:val="21"/>
        </w:rPr>
        <w:t>最高不超过本合同满期日后</w:t>
      </w:r>
      <w:r>
        <w:rPr>
          <w:rFonts w:ascii="宋体" w:hAnsi="宋体" w:cs="宋体"/>
          <w:b/>
          <w:szCs w:val="21"/>
        </w:rPr>
        <w:t>30</w:t>
      </w:r>
      <w:r>
        <w:rPr>
          <w:rFonts w:hint="eastAsia" w:ascii="宋体" w:hAnsi="宋体" w:cs="宋体"/>
          <w:b/>
          <w:szCs w:val="21"/>
        </w:rPr>
        <w:t>日内的住院医疗费用。</w:t>
      </w:r>
    </w:p>
    <w:p>
      <w:pPr>
        <w:autoSpaceDE w:val="0"/>
        <w:autoSpaceDN w:val="0"/>
        <w:adjustRightInd w:val="0"/>
        <w:spacing w:line="400" w:lineRule="exact"/>
        <w:ind w:firstLine="422" w:firstLineChars="200"/>
        <w:rPr>
          <w:rFonts w:ascii="宋体" w:hAnsi="宋体" w:cs="宋体"/>
          <w:b/>
          <w:bCs/>
          <w:szCs w:val="21"/>
        </w:rPr>
      </w:pPr>
      <w:r>
        <w:rPr>
          <w:rFonts w:hint="eastAsia" w:ascii="宋体" w:hAnsi="宋体" w:cs="宋体"/>
          <w:b/>
          <w:bCs/>
          <w:szCs w:val="21"/>
        </w:rPr>
        <w:t>在保险期间内，被保险人</w:t>
      </w:r>
      <w:r>
        <w:rPr>
          <w:rFonts w:ascii="宋体" w:hAnsi="宋体" w:cs="宋体"/>
          <w:b/>
          <w:bCs/>
          <w:szCs w:val="21"/>
        </w:rPr>
        <w:t>不论一次或多次</w:t>
      </w:r>
      <w:r>
        <w:rPr>
          <w:rFonts w:hint="eastAsia" w:ascii="宋体" w:hAnsi="宋体" w:cs="宋体"/>
          <w:b/>
          <w:bCs/>
          <w:szCs w:val="21"/>
        </w:rPr>
        <w:t>住院</w:t>
      </w:r>
      <w:r>
        <w:rPr>
          <w:rFonts w:ascii="宋体" w:hAnsi="宋体" w:cs="宋体"/>
          <w:b/>
          <w:bCs/>
          <w:szCs w:val="21"/>
        </w:rPr>
        <w:t>治疗，保险人累计给付金额以</w:t>
      </w:r>
      <w:r>
        <w:rPr>
          <w:rFonts w:hint="eastAsia" w:ascii="宋体" w:hAnsi="宋体" w:cs="宋体"/>
          <w:b/>
          <w:bCs/>
          <w:szCs w:val="21"/>
        </w:rPr>
        <w:t>本</w:t>
      </w:r>
      <w:r>
        <w:rPr>
          <w:rFonts w:ascii="宋体" w:hAnsi="宋体" w:cs="宋体"/>
          <w:b/>
          <w:bCs/>
          <w:szCs w:val="21"/>
        </w:rPr>
        <w:t>合同</w:t>
      </w:r>
      <w:r>
        <w:rPr>
          <w:rFonts w:hint="eastAsia" w:ascii="宋体" w:hAnsi="宋体" w:cs="宋体"/>
          <w:b/>
          <w:bCs/>
          <w:szCs w:val="21"/>
        </w:rPr>
        <w:t>约定</w:t>
      </w:r>
      <w:r>
        <w:rPr>
          <w:rFonts w:ascii="宋体" w:hAnsi="宋体" w:cs="宋体"/>
          <w:b/>
          <w:bCs/>
          <w:szCs w:val="21"/>
        </w:rPr>
        <w:t>的</w:t>
      </w:r>
      <w:r>
        <w:rPr>
          <w:rFonts w:hint="eastAsia" w:ascii="宋体" w:hAnsi="宋体" w:cs="宋体"/>
          <w:b/>
          <w:bCs/>
          <w:szCs w:val="21"/>
        </w:rPr>
        <w:t>住院医疗费用补偿</w:t>
      </w:r>
      <w:r>
        <w:rPr>
          <w:rFonts w:ascii="宋体" w:hAnsi="宋体" w:cs="宋体"/>
          <w:b/>
          <w:bCs/>
          <w:szCs w:val="21"/>
        </w:rPr>
        <w:t>保险金额为限</w:t>
      </w:r>
      <w:r>
        <w:rPr>
          <w:rFonts w:hint="eastAsia" w:ascii="宋体" w:hAnsi="宋体" w:cs="宋体"/>
          <w:b/>
          <w:bCs/>
          <w:szCs w:val="21"/>
        </w:rPr>
        <w:t>。当</w:t>
      </w:r>
      <w:r>
        <w:rPr>
          <w:rFonts w:ascii="宋体" w:hAnsi="宋体" w:cs="宋体"/>
          <w:b/>
          <w:bCs/>
          <w:szCs w:val="21"/>
        </w:rPr>
        <w:t>累计给付金额达到</w:t>
      </w:r>
      <w:r>
        <w:rPr>
          <w:rFonts w:hint="eastAsia" w:ascii="宋体" w:hAnsi="宋体" w:cs="宋体"/>
          <w:b/>
          <w:bCs/>
          <w:szCs w:val="21"/>
        </w:rPr>
        <w:t>住院医疗费用补偿</w:t>
      </w:r>
      <w:r>
        <w:rPr>
          <w:rFonts w:ascii="宋体" w:hAnsi="宋体" w:cs="宋体"/>
          <w:b/>
          <w:bCs/>
          <w:szCs w:val="21"/>
        </w:rPr>
        <w:t>保险金额时，</w:t>
      </w:r>
      <w:r>
        <w:rPr>
          <w:rFonts w:hint="eastAsia" w:ascii="宋体" w:hAnsi="宋体" w:cs="宋体"/>
          <w:b/>
          <w:bCs/>
          <w:szCs w:val="21"/>
        </w:rPr>
        <w:t>保险人对被保险人的保险责任终止，同时本合同</w:t>
      </w:r>
      <w:r>
        <w:rPr>
          <w:rFonts w:ascii="宋体" w:hAnsi="宋体" w:cs="宋体"/>
          <w:b/>
          <w:bCs/>
          <w:szCs w:val="21"/>
        </w:rPr>
        <w:t>终止。</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免赔额</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本合同中的</w:t>
      </w:r>
      <w:r>
        <w:rPr>
          <w:rFonts w:hint="eastAsia" w:ascii="宋体" w:hAnsi="宋体" w:cs="宋体"/>
          <w:b/>
          <w:bCs/>
          <w:szCs w:val="21"/>
        </w:rPr>
        <w:t>免赔额</w:t>
      </w:r>
      <w:r>
        <w:rPr>
          <w:rFonts w:ascii="宋体" w:hAnsi="宋体" w:cs="宋体"/>
          <w:b/>
          <w:bCs/>
          <w:szCs w:val="21"/>
        </w:rPr>
        <w:t>均指单次免赔额，</w:t>
      </w:r>
      <w:r>
        <w:rPr>
          <w:rFonts w:hint="eastAsia" w:ascii="宋体" w:hAnsi="宋体" w:cs="宋体"/>
          <w:b/>
          <w:bCs/>
          <w:szCs w:val="21"/>
        </w:rPr>
        <w:t>是指</w:t>
      </w:r>
      <w:r>
        <w:rPr>
          <w:rFonts w:ascii="宋体" w:hAnsi="宋体" w:cs="宋体"/>
          <w:b/>
          <w:bCs/>
          <w:szCs w:val="21"/>
        </w:rPr>
        <w:t>被保险人</w:t>
      </w:r>
      <w:r>
        <w:rPr>
          <w:rFonts w:hint="eastAsia" w:ascii="宋体" w:hAnsi="宋体" w:cs="宋体"/>
          <w:b/>
          <w:bCs/>
          <w:szCs w:val="21"/>
        </w:rPr>
        <w:t>在保险期间</w:t>
      </w:r>
      <w:r>
        <w:rPr>
          <w:rFonts w:ascii="宋体" w:hAnsi="宋体" w:cs="宋体"/>
          <w:b/>
          <w:bCs/>
          <w:szCs w:val="21"/>
        </w:rPr>
        <w:t>内发生的、每次住院所支出的、</w:t>
      </w:r>
      <w:r>
        <w:rPr>
          <w:rFonts w:hint="eastAsia" w:ascii="宋体" w:hAnsi="宋体" w:cs="宋体"/>
          <w:b/>
          <w:bCs/>
          <w:szCs w:val="21"/>
        </w:rPr>
        <w:t>虽然属于本合同保险责任范围内的医疗费用，但依照本合同约定仍旧由被保险人自行承担，本合同不予赔付的金额。</w:t>
      </w:r>
      <w:r>
        <w:rPr>
          <w:rFonts w:hint="eastAsia" w:ascii="宋体" w:hAnsi="宋体" w:cs="宋体"/>
          <w:szCs w:val="21"/>
        </w:rPr>
        <w:t>只有当保险期间内</w:t>
      </w:r>
      <w:r>
        <w:rPr>
          <w:rFonts w:hint="eastAsia" w:ascii="宋体" w:hAnsi="宋体" w:cs="宋体"/>
          <w:bCs/>
          <w:szCs w:val="21"/>
        </w:rPr>
        <w:t>的</w:t>
      </w:r>
      <w:r>
        <w:rPr>
          <w:rFonts w:hint="eastAsia" w:ascii="宋体" w:hAnsi="宋体" w:cs="宋体"/>
          <w:b/>
          <w:bCs/>
          <w:szCs w:val="21"/>
        </w:rPr>
        <w:t>免赔额因以下两种情况抵扣完毕时，保险人才开始按照约定承担赔付责任：</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（一）被保险人自行承担的属于本合同保险责任范围内的医疗费用，包括其</w:t>
      </w:r>
      <w:r>
        <w:rPr>
          <w:rFonts w:hint="eastAsia" w:ascii="宋体" w:hAnsi="宋体" w:cs="宋体"/>
          <w:b/>
          <w:szCs w:val="21"/>
        </w:rPr>
        <w:t>基本医疗保险</w:t>
      </w:r>
      <w:r>
        <w:rPr>
          <w:rFonts w:hint="eastAsia" w:ascii="宋体" w:hAnsi="宋体" w:cs="宋体"/>
          <w:szCs w:val="21"/>
        </w:rPr>
        <w:t>（释义九）个人账户支出的医疗费用；</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（二）从基本医疗保险和公费医疗保险之外的其他途径获得的属于本合同保险责任范围内的医疗费用补偿。</w:t>
      </w:r>
    </w:p>
    <w:p>
      <w:pPr>
        <w:autoSpaceDE w:val="0"/>
        <w:autoSpaceDN w:val="0"/>
        <w:adjustRightInd w:val="0"/>
        <w:spacing w:line="400" w:lineRule="exact"/>
        <w:ind w:firstLine="422" w:firstLineChars="200"/>
        <w:rPr>
          <w:rFonts w:ascii="宋体" w:hAnsi="宋体" w:cs="宋体"/>
          <w:b/>
          <w:bCs/>
          <w:szCs w:val="21"/>
        </w:rPr>
      </w:pPr>
      <w:r>
        <w:rPr>
          <w:rFonts w:hint="eastAsia" w:ascii="宋体" w:hAnsi="宋体" w:cs="宋体"/>
          <w:b/>
          <w:bCs/>
          <w:szCs w:val="21"/>
        </w:rPr>
        <w:t>通过基本医疗保险和公费医疗保险获得的补偿，不可用于抵扣免赔额。</w:t>
      </w:r>
    </w:p>
    <w:p>
      <w:pPr>
        <w:autoSpaceDE w:val="0"/>
        <w:autoSpaceDN w:val="0"/>
        <w:adjustRightInd w:val="0"/>
        <w:spacing w:line="400" w:lineRule="exact"/>
        <w:ind w:firstLine="422" w:firstLineChars="200"/>
        <w:rPr>
          <w:rFonts w:ascii="宋体" w:hAnsi="宋体" w:cs="宋体"/>
          <w:b/>
          <w:bCs/>
          <w:szCs w:val="21"/>
        </w:rPr>
      </w:pPr>
      <w:r>
        <w:rPr>
          <w:rFonts w:hint="eastAsia" w:ascii="宋体" w:hAnsi="宋体" w:cs="宋体"/>
          <w:b/>
          <w:bCs/>
          <w:szCs w:val="21"/>
        </w:rPr>
        <w:t>免赔额由投保人与保险人在订立本合同时协商确定，并在本合同中载明。</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补偿原则和赔付标准</w:t>
      </w:r>
    </w:p>
    <w:p>
      <w:pPr>
        <w:numPr>
          <w:ilvl w:val="0"/>
          <w:numId w:val="7"/>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本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社保卡个人账户部分支出视为个人支付，不属于已获得的医疗费用补偿。</w:t>
      </w:r>
    </w:p>
    <w:p>
      <w:pPr>
        <w:numPr>
          <w:ilvl w:val="0"/>
          <w:numId w:val="7"/>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除另有约定外，若被保险人以参加基本医疗保险或公费医疗身份投保，并且以参加基本医疗保险或公费医疗身份就诊并结算的，给付比例为90%；除另有约定外，若被保险人以参加基本医疗保险或公费医疗身份投保，但未以基本医疗保险或公费医疗身份就诊并结算的，给付比例为60%。</w:t>
      </w:r>
    </w:p>
    <w:p>
      <w:pPr>
        <w:numPr>
          <w:ilvl w:val="0"/>
          <w:numId w:val="7"/>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若保险人对具体疾病赔付有特别约定的，则对于被保险人实际发生的医疗费用，保险人按照保单上载明的特别约定进行给付。</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责任</w:t>
      </w:r>
      <w:r>
        <w:rPr>
          <w:rFonts w:ascii="宋体" w:hAnsi="宋体" w:cs="宋体"/>
          <w:b/>
          <w:kern w:val="0"/>
          <w:szCs w:val="21"/>
        </w:rPr>
        <w:t>免除</w:t>
      </w:r>
    </w:p>
    <w:p>
      <w:pPr>
        <w:pStyle w:val="24"/>
        <w:autoSpaceDE w:val="0"/>
        <w:autoSpaceDN w:val="0"/>
        <w:spacing w:after="0" w:line="400" w:lineRule="exact"/>
        <w:ind w:firstLine="422"/>
        <w:rPr>
          <w:rFonts w:ascii="宋体" w:hAnsi="宋体" w:cs="宋体"/>
          <w:b/>
          <w:bCs/>
          <w:kern w:val="0"/>
          <w:szCs w:val="21"/>
        </w:rPr>
      </w:pPr>
      <w:r>
        <w:rPr>
          <w:rFonts w:hint="eastAsia" w:ascii="宋体" w:hAnsi="宋体" w:cs="宋体"/>
          <w:b/>
          <w:bCs/>
          <w:kern w:val="0"/>
          <w:szCs w:val="21"/>
        </w:rPr>
        <w:t>因下列情形之一导致被保险人支出医疗费用的或发生如下列明的医疗费用，保险人不承担保险金给付责任：</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投保人对被保险人的故意杀害或故意伤害；被保险人故意自杀、自伤，但被保险人自杀时为无民事行为能力人的除外；被保险人故意犯罪或者抗拒依法采取的刑事强制措施，或被政府依法拘禁或入狱期间伤病；被保险人殴斗、醉酒、主动吸食或注射毒品，违反规定使用麻醉或精神药品；被保险人未遵医嘱擅自服用、涂用、注射药物；被保险人酒后驾驶、无有效驾驶证驾驶（释义十）或者驾驶无有效行驶证（释义十一）的机动交通工具；</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所患既往症（释义十二），及保险单中特别约定的除外疾病引起的相关费用；等待期内接受检查但在等待期后确诊的疾病；等待期内药物过敏、食物中毒、细菌或病毒感染（但因意外事故致有伤口而生感染者除外）或其他医疗导致的伤害；</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任何脊椎疾病（包括但不限于各种颈椎病、腰椎间盘突出/膨出/移位/滑脱</w:t>
      </w:r>
      <w:r>
        <w:rPr>
          <w:rFonts w:ascii="宋体" w:hAnsi="宋体" w:cs="宋体"/>
          <w:b/>
          <w:szCs w:val="21"/>
        </w:rPr>
        <w:t>）</w:t>
      </w:r>
      <w:r>
        <w:rPr>
          <w:rFonts w:hint="eastAsia" w:ascii="宋体" w:hAnsi="宋体" w:cs="宋体"/>
          <w:b/>
          <w:szCs w:val="21"/>
        </w:rPr>
        <w:t>治疗产生的医疗费用；</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未经科学或者医学认可的试验性或者研究性治疗及其产生的后果所产生的费用；未被治疗所在地权威部门批准的治疗，未获得治疗所在地政府许可或批准的药品或药物</w:t>
      </w:r>
      <w:r>
        <w:rPr>
          <w:rFonts w:ascii="宋体" w:hAnsi="宋体" w:cs="宋体"/>
          <w:b/>
          <w:szCs w:val="21"/>
        </w:rPr>
        <w:t>，以及上述治疗或药品药物导致的后续医疗费用</w:t>
      </w:r>
      <w:r>
        <w:rPr>
          <w:rFonts w:hint="eastAsia" w:ascii="宋体" w:hAnsi="宋体" w:cs="宋体"/>
          <w:b/>
          <w:szCs w:val="21"/>
        </w:rPr>
        <w:t>；所有基因疗法（释义</w:t>
      </w:r>
      <w:r>
        <w:rPr>
          <w:rFonts w:ascii="宋体" w:hAnsi="宋体" w:cs="宋体"/>
          <w:b/>
          <w:szCs w:val="21"/>
        </w:rPr>
        <w:t>十</w:t>
      </w:r>
      <w:r>
        <w:rPr>
          <w:rFonts w:hint="eastAsia" w:ascii="宋体" w:hAnsi="宋体" w:cs="宋体"/>
          <w:b/>
          <w:szCs w:val="21"/>
        </w:rPr>
        <w:t>三）和细胞免疫疗法（释义</w:t>
      </w:r>
      <w:r>
        <w:rPr>
          <w:rFonts w:ascii="宋体" w:hAnsi="宋体" w:cs="宋体"/>
          <w:b/>
          <w:szCs w:val="21"/>
        </w:rPr>
        <w:t>十</w:t>
      </w:r>
      <w:r>
        <w:rPr>
          <w:rFonts w:hint="eastAsia" w:ascii="宋体" w:hAnsi="宋体" w:cs="宋体"/>
          <w:b/>
          <w:szCs w:val="21"/>
        </w:rPr>
        <w:t>四）造成的医疗费用。各类医疗鉴定、检测费用，包括但不限于医疗事故鉴定、精神病鉴定、孕妇胎儿性别鉴定、验伤鉴定、亲子鉴定、遗传基因鉴定费用；因职业病（释义十五）、医疗事故（释义十六）导致的医疗费用；被保险人在不符合本合同约定的医院就诊发生的医疗费用；</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肥胖症相关手术、袖状胃切除术（用于治疗糖尿病时除外）、整形手术、美容或整容手术、变性手术及前述手术的并发症或因前述手术导致的医疗事故；被保险人怀孕、流产、分娩（含剖腹产）、避孕、节育（含绝育）、绝育后复通、治疗不孕不育症、人工受孕、产前产后检查及由以上原因导致的并发症；牙科疾病及相关治疗，视力矫正手术，但因意外所致的不受此限；被保险人因预防、康复、休养或疗养、医疗咨询、健康体检、非处方药物、以捐献身体器官为目的的医疗行为、保健性或非疾病治疗类项目发生的医疗费用；眼镜或隐形眼镜、义齿、义眼、义肢、轮椅、拐杖、助听器等康复性器具，所有非处方医疗器械所产生的费用；包皮环切术、包皮剥离术、包皮气囊扩张术、性功能障碍治疗；</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从事保险合同所附《众安特殊职业类表》中的职业；被保险人从事职业运动或可获得报酬的运动或竞技，在训练或比赛中受伤；被保险人从事或参加高风险运动，如：潜水（释义十七）、滑水、冲浪、赛艇、漂流、滑翔翼、热气球、跳伞或其他高空运动、蹦极、乘坐或驾驶商业民航班机以外的飞行器、攀岩（释义十八）、攀登海拔3500米以上的独立山峰、攀爬建筑物、滑雪、滑冰、武术（释义十九）、摔跤、柔道、空手道、跆拳道、拳击、马术、赛马、赛车、特技表演（释义</w:t>
      </w:r>
      <w:r>
        <w:rPr>
          <w:rFonts w:ascii="宋体" w:hAnsi="宋体" w:cs="宋体"/>
          <w:b/>
          <w:szCs w:val="21"/>
        </w:rPr>
        <w:t>二十</w:t>
      </w:r>
      <w:r>
        <w:rPr>
          <w:rFonts w:hint="eastAsia" w:ascii="宋体" w:hAnsi="宋体" w:cs="宋体"/>
          <w:b/>
          <w:szCs w:val="21"/>
        </w:rPr>
        <w:t>）（含训练）、替身表演（含训练）、探险（释义</w:t>
      </w:r>
      <w:r>
        <w:rPr>
          <w:rFonts w:ascii="宋体" w:hAnsi="宋体" w:cs="宋体"/>
          <w:b/>
          <w:szCs w:val="21"/>
        </w:rPr>
        <w:t>二十</w:t>
      </w:r>
      <w:r>
        <w:rPr>
          <w:rFonts w:hint="eastAsia" w:ascii="宋体" w:hAnsi="宋体" w:cs="宋体"/>
          <w:b/>
          <w:szCs w:val="21"/>
        </w:rPr>
        <w:t>一）或考察活动（洞穴、极地、沙漠、火山、冰川等）；</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患性病，精神和行为障碍，遗传性疾病，先天性畸形、变形或染色体异常（依据世界卫生组织《疾病和有关健康问题的国际统计分类》（ICD10）确定）；被保险人感染艾滋病病毒或患艾滋病（释义二十二）；</w:t>
      </w:r>
    </w:p>
    <w:p>
      <w:pPr>
        <w:numPr>
          <w:ilvl w:val="0"/>
          <w:numId w:val="8"/>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战争、军事行动、暴乱或者武装叛乱；核爆炸、核辐射或者核污染、化学污染。</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保险金额</w:t>
      </w:r>
    </w:p>
    <w:p>
      <w:pPr>
        <w:autoSpaceDE w:val="0"/>
        <w:autoSpaceDN w:val="0"/>
        <w:adjustRightInd w:val="0"/>
        <w:spacing w:line="400" w:lineRule="exact"/>
        <w:ind w:firstLine="422" w:firstLineChars="200"/>
        <w:rPr>
          <w:rFonts w:ascii="宋体" w:hAnsi="宋体" w:cs="宋体"/>
          <w:b/>
          <w:kern w:val="0"/>
          <w:szCs w:val="21"/>
        </w:rPr>
      </w:pPr>
      <w:r>
        <w:rPr>
          <w:rFonts w:hint="eastAsia" w:ascii="宋体" w:hAnsi="宋体" w:cs="宋体"/>
          <w:b/>
          <w:bCs/>
          <w:kern w:val="0"/>
          <w:szCs w:val="21"/>
        </w:rPr>
        <w:t>保险金额是保险人承担给付保险金责任的最高限额。</w:t>
      </w:r>
      <w:r>
        <w:rPr>
          <w:rFonts w:hint="eastAsia" w:ascii="宋体" w:hAnsi="宋体" w:cs="宋体"/>
          <w:bCs/>
          <w:kern w:val="0"/>
          <w:szCs w:val="21"/>
        </w:rPr>
        <w:t>本合同的</w:t>
      </w:r>
      <w:r>
        <w:rPr>
          <w:rFonts w:hint="eastAsia" w:ascii="宋体" w:hAnsi="宋体" w:cs="宋体"/>
          <w:kern w:val="0"/>
          <w:szCs w:val="21"/>
        </w:rPr>
        <w:t>保险金额由投保人、保险人双方约定，并在本合同中载明。</w:t>
      </w:r>
      <w:r>
        <w:rPr>
          <w:rFonts w:hint="eastAsia" w:ascii="宋体" w:hAnsi="宋体" w:cs="宋体"/>
          <w:b/>
          <w:bCs/>
          <w:kern w:val="0"/>
          <w:szCs w:val="21"/>
        </w:rPr>
        <w:t>保险金额一经确定，</w:t>
      </w:r>
      <w:r>
        <w:rPr>
          <w:rFonts w:hint="eastAsia" w:ascii="宋体" w:hAnsi="宋体" w:cs="宋体"/>
          <w:b/>
          <w:bCs/>
          <w:szCs w:val="21"/>
        </w:rPr>
        <w:t>保险期间内不能进行</w:t>
      </w:r>
      <w:r>
        <w:rPr>
          <w:rFonts w:hint="eastAsia" w:ascii="宋体" w:hAnsi="宋体" w:cs="宋体"/>
          <w:b/>
          <w:bCs/>
          <w:kern w:val="0"/>
          <w:szCs w:val="21"/>
        </w:rPr>
        <w:t>变更。</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保险期间</w:t>
      </w:r>
      <w:r>
        <w:rPr>
          <w:rFonts w:ascii="宋体" w:hAnsi="宋体" w:cs="宋体"/>
          <w:b/>
          <w:kern w:val="0"/>
          <w:szCs w:val="21"/>
        </w:rPr>
        <w:t>与不保证续保</w:t>
      </w:r>
    </w:p>
    <w:p>
      <w:pPr>
        <w:autoSpaceDE w:val="0"/>
        <w:autoSpaceDN w:val="0"/>
        <w:adjustRightInd w:val="0"/>
        <w:spacing w:line="400" w:lineRule="exact"/>
        <w:ind w:firstLine="422" w:firstLineChars="200"/>
        <w:rPr>
          <w:rFonts w:ascii="宋体" w:hAnsi="宋体" w:cs="宋体"/>
          <w:kern w:val="0"/>
          <w:szCs w:val="21"/>
        </w:rPr>
      </w:pPr>
      <w:r>
        <w:rPr>
          <w:rFonts w:hint="eastAsia" w:ascii="宋体" w:hAnsi="宋体" w:cs="宋体"/>
          <w:b/>
          <w:bCs/>
          <w:kern w:val="0"/>
          <w:szCs w:val="21"/>
        </w:rPr>
        <w:t>本合同为不保证续保合同，保险期间为一年（或不超过一年）。</w:t>
      </w:r>
      <w:r>
        <w:rPr>
          <w:rFonts w:hint="eastAsia" w:ascii="宋体" w:hAnsi="宋体" w:cs="宋体"/>
          <w:kern w:val="0"/>
          <w:szCs w:val="21"/>
        </w:rPr>
        <w:t>保险期间届满，投保人需要重新向保险人申请投保本产品，并经保险人同意，交纳保险费，获得新的保险合同。</w:t>
      </w:r>
    </w:p>
    <w:p>
      <w:pPr>
        <w:autoSpaceDE w:val="0"/>
        <w:autoSpaceDN w:val="0"/>
        <w:adjustRightInd w:val="0"/>
        <w:spacing w:line="400" w:lineRule="exact"/>
        <w:ind w:firstLine="422" w:firstLineChars="200"/>
        <w:rPr>
          <w:rFonts w:ascii="宋体" w:hAnsi="宋体" w:cs="宋体"/>
          <w:kern w:val="0"/>
          <w:szCs w:val="21"/>
        </w:rPr>
      </w:pPr>
      <w:r>
        <w:rPr>
          <w:rFonts w:hint="eastAsia" w:ascii="宋体" w:hAnsi="宋体" w:cs="宋体"/>
          <w:b/>
          <w:bCs/>
          <w:kern w:val="0"/>
          <w:szCs w:val="21"/>
        </w:rPr>
        <w:t>若保险期间届满时，本合同对应保险产品统一停售，保险人将不再接受投保申请。</w:t>
      </w:r>
    </w:p>
    <w:p>
      <w:pPr>
        <w:autoSpaceDE w:val="0"/>
        <w:autoSpaceDN w:val="0"/>
        <w:adjustRightInd w:val="0"/>
        <w:spacing w:line="400" w:lineRule="exact"/>
        <w:ind w:firstLine="420" w:firstLineChars="200"/>
        <w:rPr>
          <w:rFonts w:ascii="宋体" w:hAnsi="宋体" w:cs="宋体"/>
          <w:kern w:val="0"/>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保险人的义务</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提示和说明</w:t>
      </w:r>
    </w:p>
    <w:p>
      <w:pPr>
        <w:pStyle w:val="23"/>
        <w:spacing w:line="400" w:lineRule="exact"/>
        <w:rPr>
          <w:rFonts w:ascii="宋体" w:hAnsi="宋体" w:cs="宋体"/>
          <w:szCs w:val="21"/>
        </w:rPr>
      </w:pPr>
      <w:r>
        <w:rPr>
          <w:rFonts w:hint="eastAsia" w:ascii="宋体" w:hAnsi="宋体" w:cs="宋体"/>
          <w:bCs/>
          <w:szCs w:val="21"/>
        </w:rPr>
        <w:t>订立本合同时，保险人会向投保人说明本合同的内容。对本合同中免除保险人责任的条款，保险人在订立合同时应当在投保单、保险单或其他保险凭证上做出足以引起投保人注意的提示，并对该条款的内容以书面或口头形式向投保人做出明确说明；未作提示或者明确说明的，该条款不产生效力。</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保险单和保险凭证</w:t>
      </w:r>
    </w:p>
    <w:p>
      <w:pPr>
        <w:pStyle w:val="23"/>
        <w:spacing w:line="400" w:lineRule="exact"/>
        <w:rPr>
          <w:rFonts w:ascii="宋体" w:hAnsi="宋体" w:cs="宋体"/>
          <w:bCs/>
          <w:szCs w:val="21"/>
        </w:rPr>
      </w:pPr>
      <w:r>
        <w:rPr>
          <w:rFonts w:hint="eastAsia" w:ascii="宋体" w:hAnsi="宋体" w:cs="宋体"/>
          <w:bCs/>
          <w:szCs w:val="21"/>
        </w:rPr>
        <w:t>本合同成立后，保险人应向投保人签发保险单或其他保险凭证。</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保险金的给付</w:t>
      </w:r>
    </w:p>
    <w:p>
      <w:pPr>
        <w:pStyle w:val="23"/>
        <w:spacing w:line="400" w:lineRule="exact"/>
        <w:rPr>
          <w:rFonts w:ascii="宋体" w:hAnsi="宋体" w:cs="宋体"/>
          <w:szCs w:val="21"/>
        </w:rPr>
      </w:pPr>
      <w:r>
        <w:rPr>
          <w:rFonts w:hint="eastAsia" w:ascii="宋体" w:hAnsi="宋体" w:cs="宋体"/>
          <w:szCs w:val="21"/>
        </w:rPr>
        <w:t>保险人收到被保险人或受益人的给付保险金的请求后，应当及时作出是否属于保险责任的核定；情形复杂的，应当在三十日内作出核定，但保险合同另有约定的除外。</w:t>
      </w:r>
    </w:p>
    <w:p>
      <w:pPr>
        <w:pStyle w:val="23"/>
        <w:spacing w:line="400" w:lineRule="exact"/>
        <w:rPr>
          <w:rFonts w:ascii="宋体" w:hAnsi="宋体" w:cs="宋体"/>
          <w:szCs w:val="21"/>
        </w:rPr>
      </w:pPr>
      <w:r>
        <w:rPr>
          <w:rFonts w:hint="eastAsia" w:ascii="宋体" w:hAnsi="宋体" w:cs="宋体"/>
          <w:szCs w:val="21"/>
        </w:rPr>
        <w:t>保险人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pStyle w:val="23"/>
        <w:spacing w:line="400" w:lineRule="exact"/>
        <w:rPr>
          <w:rFonts w:ascii="宋体" w:hAnsi="宋体" w:cs="宋体"/>
          <w:szCs w:val="21"/>
        </w:rPr>
      </w:pPr>
      <w:r>
        <w:rPr>
          <w:rFonts w:hint="eastAsia" w:ascii="宋体" w:hAnsi="宋体" w:cs="宋体"/>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索赔资料不完整通知</w:t>
      </w:r>
    </w:p>
    <w:p>
      <w:pPr>
        <w:pStyle w:val="23"/>
        <w:spacing w:line="400" w:lineRule="exact"/>
        <w:rPr>
          <w:rFonts w:ascii="宋体" w:hAnsi="宋体" w:cs="宋体"/>
          <w:kern w:val="0"/>
          <w:szCs w:val="21"/>
        </w:rPr>
      </w:pPr>
      <w:r>
        <w:rPr>
          <w:rFonts w:hint="eastAsia" w:ascii="宋体" w:hAnsi="宋体" w:cs="宋体"/>
          <w:szCs w:val="21"/>
        </w:rPr>
        <w:t>保险人认为被保险人或受益人提供的有关索赔的证明和资料不完整的，应当及时一次性通知投保人、被保险人或受益人补充提供。</w:t>
      </w:r>
    </w:p>
    <w:p>
      <w:pPr>
        <w:pStyle w:val="23"/>
        <w:spacing w:line="400" w:lineRule="exact"/>
        <w:rPr>
          <w:rFonts w:ascii="宋体" w:hAnsi="宋体" w:cs="宋体"/>
          <w:kern w:val="0"/>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投保人、被保险人义务</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交费义务</w:t>
      </w:r>
    </w:p>
    <w:p>
      <w:pPr>
        <w:pStyle w:val="23"/>
        <w:spacing w:line="400" w:lineRule="exact"/>
        <w:rPr>
          <w:rFonts w:ascii="宋体" w:hAnsi="宋体" w:cs="宋体"/>
          <w:bCs/>
          <w:szCs w:val="21"/>
        </w:rPr>
      </w:pPr>
      <w:r>
        <w:rPr>
          <w:rFonts w:hint="eastAsia" w:ascii="宋体" w:hAnsi="宋体" w:cs="宋体"/>
          <w:bCs/>
          <w:szCs w:val="21"/>
        </w:rPr>
        <w:t>本合同保险费交付方式分为一次性交付和分期交付，由投保人和保险人在投保时约定，并在保险单上载明。</w:t>
      </w:r>
    </w:p>
    <w:p>
      <w:pPr>
        <w:pStyle w:val="23"/>
        <w:spacing w:line="400" w:lineRule="exact"/>
        <w:rPr>
          <w:rFonts w:ascii="宋体" w:hAnsi="宋体" w:cs="宋体"/>
          <w:bCs/>
          <w:szCs w:val="21"/>
        </w:rPr>
      </w:pPr>
      <w:r>
        <w:rPr>
          <w:rFonts w:hint="eastAsia" w:ascii="宋体" w:hAnsi="宋体" w:cs="宋体"/>
          <w:bCs/>
          <w:szCs w:val="21"/>
        </w:rPr>
        <w:t>若投保人选择一次性交付保险费，投保人应当在本合同成立时一次性交清保险费，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23"/>
        <w:spacing w:line="400" w:lineRule="exact"/>
        <w:rPr>
          <w:rFonts w:ascii="宋体" w:hAnsi="宋体" w:cs="宋体"/>
          <w:b/>
          <w:szCs w:val="21"/>
        </w:rPr>
      </w:pPr>
      <w:r>
        <w:rPr>
          <w:rFonts w:hint="eastAsia" w:ascii="宋体" w:hAnsi="宋体" w:cs="宋体"/>
          <w:bCs/>
          <w:szCs w:val="21"/>
        </w:rPr>
        <w:t>若投保人选择分期交付保险费，</w:t>
      </w:r>
      <w:r>
        <w:rPr>
          <w:rFonts w:hint="eastAsia" w:ascii="宋体" w:hAnsi="宋体" w:cs="宋体"/>
          <w:b/>
          <w:szCs w:val="21"/>
        </w:rPr>
        <w:t>需经投保人申请并经保险人同意</w:t>
      </w:r>
      <w:r>
        <w:rPr>
          <w:rFonts w:hint="eastAsia" w:ascii="宋体" w:hAnsi="宋体" w:cs="宋体"/>
          <w:bCs/>
          <w:szCs w:val="21"/>
        </w:rPr>
        <w:t>，并在本合同中载明保费分期交付的周期。</w:t>
      </w:r>
      <w:r>
        <w:rPr>
          <w:rFonts w:hint="eastAsia" w:ascii="宋体" w:hAnsi="宋体" w:cs="宋体"/>
          <w:b/>
          <w:szCs w:val="21"/>
        </w:rPr>
        <w:t>如投保人未交付首期保费，保险合同不成立，保险人不承担保险责任。如投保人未按照保险合同约定的付款时间足额交付当期保费，允许在宽限期内补交保险费；如果被保险人在宽限期内发生保险事故，保险人仍按照合同约定赔偿保险金。除本合同另有约定外，如被保险人在正常交费对应的保险期间内或宽限期内发生保险事故，保险人依照合同约定赔偿保险金的，需扣减保险期间内所有未交期间的保险费，投保人已交纳的保险费与保险人扣减的保险费之和应等于本合同约定的保险费总额。如投保人未按照保险合同约定的付款时间足额交付当期保费，且在本合同约定的宽限期内仍未足额补交当期保费的，从应付之日起发生保险责任范围内的事故的，保险人不承担赔偿责任；宽限期内发生的保险事故也不承担保险责任。</w:t>
      </w:r>
    </w:p>
    <w:p>
      <w:pPr>
        <w:pStyle w:val="23"/>
        <w:autoSpaceDE w:val="0"/>
        <w:autoSpaceDN w:val="0"/>
        <w:adjustRightInd w:val="0"/>
        <w:spacing w:line="400" w:lineRule="exact"/>
        <w:ind w:firstLine="422"/>
        <w:rPr>
          <w:rFonts w:ascii="宋体" w:hAnsi="宋体" w:cs="宋体"/>
          <w:szCs w:val="21"/>
        </w:rPr>
      </w:pPr>
      <w:r>
        <w:rPr>
          <w:rFonts w:hint="eastAsia" w:ascii="宋体" w:hAnsi="宋体" w:cs="宋体"/>
          <w:b/>
          <w:szCs w:val="21"/>
        </w:rPr>
        <w:t>对于保险期间终止后发生的保险事故，保险人不承担保险责任。宽限期由投保人与保险人协商确定，并在本合同中载明。</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如实告知</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投保人应如实填写投保单并回答保险人提出的询问，履行如实告知义务。</w:t>
      </w:r>
    </w:p>
    <w:p>
      <w:pPr>
        <w:pStyle w:val="23"/>
        <w:autoSpaceDE w:val="0"/>
        <w:autoSpaceDN w:val="0"/>
        <w:adjustRightInd w:val="0"/>
        <w:spacing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23"/>
        <w:autoSpaceDE w:val="0"/>
        <w:autoSpaceDN w:val="0"/>
        <w:adjustRightInd w:val="0"/>
        <w:spacing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23"/>
        <w:autoSpaceDE w:val="0"/>
        <w:autoSpaceDN w:val="0"/>
        <w:adjustRightInd w:val="0"/>
        <w:spacing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住址、通讯地址或数据电文</w:t>
      </w:r>
      <w:r>
        <w:rPr>
          <w:rFonts w:ascii="宋体" w:hAnsi="宋体" w:cs="宋体"/>
          <w:b/>
          <w:kern w:val="0"/>
          <w:szCs w:val="21"/>
        </w:rPr>
        <w:t>联系方式</w:t>
      </w:r>
      <w:r>
        <w:rPr>
          <w:rFonts w:hint="eastAsia" w:ascii="宋体" w:hAnsi="宋体" w:cs="宋体"/>
          <w:b/>
          <w:kern w:val="0"/>
          <w:szCs w:val="21"/>
        </w:rPr>
        <w:t>变更告知义务</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投保人住</w:t>
      </w:r>
      <w:r>
        <w:rPr>
          <w:rFonts w:hint="eastAsia" w:ascii="宋体" w:hAnsi="宋体" w:cs="宋体"/>
          <w:kern w:val="0"/>
          <w:szCs w:val="21"/>
        </w:rPr>
        <w:t>址</w:t>
      </w:r>
      <w:r>
        <w:rPr>
          <w:rFonts w:hint="eastAsia" w:ascii="宋体" w:hAnsi="宋体" w:cs="宋体"/>
          <w:szCs w:val="21"/>
        </w:rPr>
        <w:t>、通讯地址</w:t>
      </w:r>
      <w:r>
        <w:rPr>
          <w:rFonts w:hint="eastAsia" w:ascii="宋体" w:hAnsi="宋体" w:cs="宋体"/>
          <w:kern w:val="0"/>
          <w:szCs w:val="21"/>
        </w:rPr>
        <w:t>或数据电文</w:t>
      </w:r>
      <w:r>
        <w:rPr>
          <w:rFonts w:ascii="宋体" w:hAnsi="宋体" w:cs="宋体"/>
          <w:kern w:val="0"/>
          <w:szCs w:val="21"/>
        </w:rPr>
        <w:t>联系方式</w:t>
      </w:r>
      <w:r>
        <w:rPr>
          <w:rFonts w:hint="eastAsia" w:ascii="宋体" w:hAnsi="宋体" w:cs="宋体"/>
          <w:szCs w:val="21"/>
        </w:rPr>
        <w:t>变更时，应及时以书面形式</w:t>
      </w:r>
      <w:r>
        <w:rPr>
          <w:rFonts w:ascii="宋体" w:hAnsi="宋体" w:cs="宋体"/>
          <w:szCs w:val="21"/>
        </w:rPr>
        <w:t>或双方认可的其他形式</w:t>
      </w:r>
      <w:r>
        <w:rPr>
          <w:rFonts w:hint="eastAsia" w:ascii="宋体" w:hAnsi="宋体" w:cs="宋体"/>
          <w:szCs w:val="21"/>
        </w:rPr>
        <w:t>通知保险人。投保人未通知的，保险人按本合同所载的最后住</w:t>
      </w:r>
      <w:r>
        <w:rPr>
          <w:rFonts w:hint="eastAsia" w:ascii="宋体" w:hAnsi="宋体" w:cs="宋体"/>
          <w:kern w:val="0"/>
          <w:szCs w:val="21"/>
        </w:rPr>
        <w:t>址</w:t>
      </w:r>
      <w:r>
        <w:rPr>
          <w:rFonts w:hint="eastAsia" w:ascii="宋体" w:hAnsi="宋体" w:cs="宋体"/>
          <w:szCs w:val="21"/>
        </w:rPr>
        <w:t>、通讯地址</w:t>
      </w:r>
      <w:r>
        <w:rPr>
          <w:rFonts w:hint="eastAsia" w:ascii="宋体" w:hAnsi="宋体" w:cs="宋体"/>
          <w:kern w:val="0"/>
          <w:szCs w:val="21"/>
        </w:rPr>
        <w:t>或数据电文</w:t>
      </w:r>
      <w:r>
        <w:rPr>
          <w:rFonts w:ascii="宋体" w:hAnsi="宋体" w:cs="宋体"/>
          <w:kern w:val="0"/>
          <w:szCs w:val="21"/>
        </w:rPr>
        <w:t>联系方式</w:t>
      </w:r>
      <w:r>
        <w:rPr>
          <w:rFonts w:hint="eastAsia" w:ascii="宋体" w:hAnsi="宋体" w:cs="宋体"/>
          <w:szCs w:val="21"/>
        </w:rPr>
        <w:t>发送的有关通知，均视为已发送给投保人。</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变更批注</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23"/>
        <w:autoSpaceDE w:val="0"/>
        <w:autoSpaceDN w:val="0"/>
        <w:adjustRightInd w:val="0"/>
        <w:spacing w:line="400" w:lineRule="exact"/>
        <w:rPr>
          <w:rFonts w:ascii="宋体" w:hAnsi="宋体" w:cs="宋体"/>
          <w:szCs w:val="21"/>
        </w:rPr>
      </w:pPr>
      <w:r>
        <w:rPr>
          <w:rFonts w:hint="eastAsia" w:ascii="宋体" w:hAnsi="宋体" w:cs="宋体"/>
          <w:szCs w:val="21"/>
        </w:rPr>
        <w:t>投保人通过保险人同意或认可的网站等互联网渠道提出变更本合同的申请，视为投保人的书面申请。</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职业或工种的变更</w:t>
      </w:r>
    </w:p>
    <w:p>
      <w:pPr>
        <w:widowControl/>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被保险人变更其职业或工种时，投保人应于三十日内以书面形式或双方认可的其他形式通知保险人。</w:t>
      </w:r>
      <w:r>
        <w:rPr>
          <w:rFonts w:hint="eastAsia" w:ascii="宋体" w:hAnsi="宋体" w:cs="宋体"/>
          <w:b/>
          <w:bCs/>
          <w:szCs w:val="21"/>
        </w:rPr>
        <w:t>若被保险人所变更的职业或者工种依照保险人职业分类在拒保范围内的，保险人对该被保险人所负保险责任自其职业或工种变更之日起终止，</w:t>
      </w:r>
      <w:r>
        <w:rPr>
          <w:rFonts w:hint="eastAsia" w:ascii="宋体" w:hAnsi="宋体" w:cs="宋体"/>
          <w:bCs/>
          <w:szCs w:val="21"/>
        </w:rPr>
        <w:t>并退还</w:t>
      </w:r>
      <w:r>
        <w:rPr>
          <w:rFonts w:hint="eastAsia" w:ascii="宋体" w:hAnsi="宋体" w:cs="宋体"/>
          <w:b/>
          <w:bCs/>
          <w:szCs w:val="21"/>
        </w:rPr>
        <w:t>未满期</w:t>
      </w:r>
      <w:r>
        <w:rPr>
          <w:rFonts w:ascii="宋体" w:hAnsi="宋体" w:cs="宋体"/>
          <w:b/>
          <w:bCs/>
          <w:szCs w:val="21"/>
        </w:rPr>
        <w:t>净</w:t>
      </w:r>
      <w:r>
        <w:rPr>
          <w:rFonts w:hint="eastAsia" w:ascii="宋体" w:hAnsi="宋体" w:cs="宋体"/>
          <w:b/>
          <w:bCs/>
          <w:szCs w:val="21"/>
        </w:rPr>
        <w:t>保险费</w:t>
      </w:r>
      <w:r>
        <w:rPr>
          <w:rFonts w:hint="eastAsia" w:ascii="宋体" w:hAnsi="宋体" w:cs="宋体"/>
          <w:szCs w:val="21"/>
        </w:rPr>
        <w:t>（释义二十三）。</w:t>
      </w:r>
    </w:p>
    <w:p>
      <w:pPr>
        <w:spacing w:line="400" w:lineRule="exact"/>
        <w:ind w:firstLine="422" w:firstLineChars="200"/>
        <w:rPr>
          <w:rFonts w:ascii="宋体" w:hAnsi="宋体" w:cs="宋体"/>
          <w:szCs w:val="21"/>
        </w:rPr>
      </w:pPr>
      <w:r>
        <w:rPr>
          <w:rFonts w:hint="eastAsia" w:ascii="宋体" w:hAnsi="宋体" w:cs="宋体"/>
          <w:b/>
          <w:szCs w:val="21"/>
        </w:rPr>
        <w:t>被保险人未履行本条约定的通知义务而发生保险事故的，且被保险人所变更的职业或者工种依照保险人职业分类在拒保范围内的，保险人不承担给付保险金的责任</w:t>
      </w:r>
      <w:r>
        <w:rPr>
          <w:rFonts w:hint="eastAsia" w:ascii="宋体" w:hAnsi="宋体" w:cs="宋体"/>
          <w:b/>
          <w:bCs/>
          <w:szCs w:val="21"/>
        </w:rPr>
        <w:t>，</w:t>
      </w:r>
      <w:r>
        <w:rPr>
          <w:rFonts w:hint="eastAsia" w:ascii="宋体" w:hAnsi="宋体" w:cs="宋体"/>
          <w:bCs/>
          <w:szCs w:val="21"/>
        </w:rPr>
        <w:t>并自其职业或工种变更之日起，按日计算退还未满期</w:t>
      </w:r>
      <w:r>
        <w:rPr>
          <w:rFonts w:ascii="宋体" w:hAnsi="宋体" w:cs="宋体"/>
          <w:bCs/>
          <w:szCs w:val="21"/>
        </w:rPr>
        <w:t>净</w:t>
      </w:r>
      <w:r>
        <w:rPr>
          <w:rFonts w:hint="eastAsia" w:ascii="宋体" w:hAnsi="宋体" w:cs="宋体"/>
          <w:bCs/>
          <w:szCs w:val="21"/>
        </w:rPr>
        <w:t>保险费，</w:t>
      </w:r>
      <w:r>
        <w:rPr>
          <w:rFonts w:hint="eastAsia" w:ascii="宋体" w:hAnsi="宋体" w:cs="宋体"/>
          <w:b/>
          <w:bCs/>
          <w:szCs w:val="21"/>
        </w:rPr>
        <w:t>本合同终止。</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年龄的确定及错误的处理</w:t>
      </w:r>
    </w:p>
    <w:p>
      <w:pPr>
        <w:spacing w:line="400" w:lineRule="exact"/>
        <w:ind w:firstLine="420" w:firstLineChars="200"/>
        <w:rPr>
          <w:rFonts w:ascii="宋体" w:hAnsi="宋体" w:cs="宋体"/>
          <w:szCs w:val="21"/>
        </w:rPr>
      </w:pPr>
      <w:r>
        <w:rPr>
          <w:rFonts w:hint="eastAsia" w:ascii="宋体" w:hAnsi="宋体" w:cs="宋体"/>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pacing w:line="400" w:lineRule="exact"/>
        <w:ind w:firstLine="422" w:firstLineChars="200"/>
        <w:rPr>
          <w:rFonts w:ascii="宋体" w:hAnsi="宋体" w:cs="宋体"/>
          <w:szCs w:val="21"/>
        </w:rPr>
      </w:pPr>
      <w:r>
        <w:rPr>
          <w:rFonts w:hint="eastAsia" w:ascii="宋体" w:hAnsi="宋体" w:cs="宋体"/>
          <w:b/>
          <w:szCs w:val="21"/>
        </w:rPr>
        <w:t>（一）投保人申报的被保险人年龄不真实，且真实年龄不符合本合同约定的年龄限制的，保险人有权解除本合同</w:t>
      </w:r>
      <w:r>
        <w:rPr>
          <w:rFonts w:hint="eastAsia" w:ascii="宋体" w:hAnsi="宋体" w:cs="宋体"/>
          <w:szCs w:val="21"/>
        </w:rPr>
        <w:t>，并向投保人退还未满期净保险费。</w:t>
      </w:r>
    </w:p>
    <w:p>
      <w:pPr>
        <w:spacing w:line="400" w:lineRule="exact"/>
        <w:ind w:firstLine="422" w:firstLineChars="200"/>
        <w:rPr>
          <w:rFonts w:ascii="宋体" w:hAnsi="宋体" w:cs="宋体"/>
          <w:b/>
          <w:szCs w:val="21"/>
        </w:rPr>
      </w:pPr>
      <w:r>
        <w:rPr>
          <w:rFonts w:hint="eastAsia" w:ascii="宋体" w:hAnsi="宋体" w:cs="宋体"/>
          <w:b/>
          <w:szCs w:val="21"/>
        </w:rPr>
        <w:t>（二）投保人申报的被保险人年龄不真实，导致投保人实付保险费少于应付保险费的，保险人有权更正并要求投保人补交保险费，或在给付保险金时按照实付保险费与应付保险费的比例支付。</w:t>
      </w:r>
    </w:p>
    <w:p>
      <w:pPr>
        <w:spacing w:line="400" w:lineRule="exact"/>
        <w:ind w:firstLine="420" w:firstLineChars="200"/>
        <w:rPr>
          <w:rFonts w:ascii="宋体" w:hAnsi="宋体" w:cs="宋体"/>
          <w:szCs w:val="21"/>
        </w:rPr>
      </w:pPr>
      <w:r>
        <w:rPr>
          <w:rFonts w:hint="eastAsia" w:ascii="宋体" w:hAnsi="宋体" w:cs="宋体"/>
          <w:szCs w:val="21"/>
        </w:rPr>
        <w:t>（三）投保人申报的被保险人年龄不真实，导致投保人支付保险费多于应付保险费的，保险人应将多收的保险费无息退还投保人。</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保险事故通知义务</w:t>
      </w:r>
    </w:p>
    <w:p>
      <w:pPr>
        <w:pStyle w:val="23"/>
        <w:autoSpaceDE w:val="0"/>
        <w:autoSpaceDN w:val="0"/>
        <w:adjustRightInd w:val="0"/>
        <w:spacing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23"/>
        <w:autoSpaceDE w:val="0"/>
        <w:autoSpaceDN w:val="0"/>
        <w:adjustRightInd w:val="0"/>
        <w:spacing w:line="400" w:lineRule="exact"/>
        <w:rPr>
          <w:rFonts w:ascii="宋体" w:hAnsi="宋体" w:cs="宋体"/>
          <w:b/>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（释义二十四）</w:t>
      </w:r>
      <w:r>
        <w:rPr>
          <w:rFonts w:hint="eastAsia" w:ascii="宋体" w:hAnsi="宋体" w:cs="宋体"/>
          <w:szCs w:val="21"/>
        </w:rPr>
        <w:t>而导致的迟延。</w:t>
      </w:r>
    </w:p>
    <w:p>
      <w:pPr>
        <w:pStyle w:val="23"/>
        <w:autoSpaceDE w:val="0"/>
        <w:autoSpaceDN w:val="0"/>
        <w:adjustRightInd w:val="0"/>
        <w:spacing w:line="400" w:lineRule="exact"/>
        <w:ind w:firstLine="422"/>
        <w:rPr>
          <w:rFonts w:ascii="宋体" w:hAnsi="宋体" w:cs="宋体"/>
          <w:b/>
          <w:kern w:val="0"/>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保险金的申请</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保险金的申请</w:t>
      </w:r>
    </w:p>
    <w:p>
      <w:pPr>
        <w:spacing w:line="400" w:lineRule="exact"/>
        <w:ind w:firstLine="422" w:firstLineChars="200"/>
        <w:rPr>
          <w:rFonts w:ascii="宋体" w:hAnsi="宋体" w:cs="宋体"/>
          <w:szCs w:val="21"/>
        </w:rPr>
      </w:pPr>
      <w:r>
        <w:rPr>
          <w:rFonts w:hint="eastAsia" w:ascii="宋体" w:hAnsi="宋体" w:cs="宋体"/>
          <w:b/>
          <w:szCs w:val="21"/>
        </w:rPr>
        <w:t>保险金申请人</w:t>
      </w:r>
      <w:r>
        <w:rPr>
          <w:rFonts w:hint="eastAsia" w:ascii="宋体" w:hAnsi="宋体" w:cs="宋体"/>
          <w:szCs w:val="21"/>
        </w:rPr>
        <w:t>（释义二十五）向保险人申请给付保险金时，应提供如下材料：</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保险金给付申请书；</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保险合同凭证；</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保险金申请人的有效身份证件；</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保险金申请人所能提供的其他与确认保险事故的性质、原因等有关的其他证明和资料；</w:t>
      </w:r>
    </w:p>
    <w:p>
      <w:pPr>
        <w:numPr>
          <w:ilvl w:val="0"/>
          <w:numId w:val="9"/>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若保险金申请人委托他人申请的，还应提供授权委托书原件、委托人和受托人的身份证明等相关证明文件。</w:t>
      </w:r>
    </w:p>
    <w:p>
      <w:pPr>
        <w:spacing w:line="400" w:lineRule="exact"/>
        <w:ind w:firstLine="420" w:firstLineChars="200"/>
        <w:rPr>
          <w:rFonts w:ascii="宋体" w:hAnsi="宋体" w:cs="宋体"/>
          <w:b/>
          <w:bCs/>
          <w:szCs w:val="21"/>
        </w:rPr>
      </w:pPr>
      <w:r>
        <w:rPr>
          <w:rFonts w:hint="eastAsia" w:ascii="宋体" w:hAnsi="宋体" w:cs="宋体"/>
          <w:szCs w:val="21"/>
        </w:rPr>
        <w:t>保险金申请人未能提供有关材料，导致保险人无法核实该申请的真实性的，</w:t>
      </w:r>
      <w:r>
        <w:rPr>
          <w:rFonts w:hint="eastAsia" w:ascii="宋体" w:hAnsi="宋体" w:cs="宋体"/>
          <w:b/>
          <w:bCs/>
          <w:szCs w:val="21"/>
        </w:rPr>
        <w:t>保险人对无法核实部分不承担给付保险金的责任。</w:t>
      </w:r>
    </w:p>
    <w:p>
      <w:pPr>
        <w:autoSpaceDE w:val="0"/>
        <w:autoSpaceDN w:val="0"/>
        <w:spacing w:line="400" w:lineRule="exact"/>
        <w:ind w:firstLine="426" w:firstLineChars="202"/>
        <w:rPr>
          <w:rFonts w:ascii="宋体" w:hAnsi="宋体" w:cs="宋体"/>
          <w:b/>
          <w:kern w:val="0"/>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保险合同的解除、终止和争议处理</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bookmarkStart w:id="0" w:name="_Toc461007481"/>
      <w:r>
        <w:rPr>
          <w:rFonts w:hint="eastAsia" w:ascii="宋体" w:hAnsi="宋体" w:cs="宋体"/>
          <w:b/>
          <w:kern w:val="0"/>
          <w:szCs w:val="21"/>
        </w:rPr>
        <w:t>合同的解除</w:t>
      </w:r>
      <w:bookmarkEnd w:id="0"/>
    </w:p>
    <w:p>
      <w:pPr>
        <w:widowControl/>
        <w:autoSpaceDE w:val="0"/>
        <w:autoSpaceDN w:val="0"/>
        <w:spacing w:line="400" w:lineRule="exact"/>
        <w:ind w:firstLine="420" w:firstLineChars="200"/>
        <w:rPr>
          <w:rFonts w:ascii="宋体" w:hAnsi="宋体" w:cs="宋体"/>
          <w:szCs w:val="21"/>
        </w:rPr>
      </w:pPr>
      <w:r>
        <w:rPr>
          <w:rFonts w:hint="eastAsia" w:ascii="宋体" w:hAnsi="宋体" w:cs="宋体"/>
          <w:szCs w:val="21"/>
        </w:rPr>
        <w:t>在本合同成立后，投保人可以</w:t>
      </w:r>
      <w:r>
        <w:rPr>
          <w:rFonts w:ascii="宋体" w:hAnsi="宋体" w:cs="宋体"/>
          <w:szCs w:val="21"/>
        </w:rPr>
        <w:t>通过</w:t>
      </w:r>
      <w:r>
        <w:rPr>
          <w:rFonts w:hint="eastAsia" w:ascii="宋体" w:hAnsi="宋体" w:cs="宋体"/>
          <w:szCs w:val="21"/>
        </w:rPr>
        <w:t>书面形式或双方认可的其他形式通知保险人解除合同，</w:t>
      </w:r>
      <w:r>
        <w:rPr>
          <w:rFonts w:hint="eastAsia" w:ascii="宋体" w:hAnsi="宋体" w:cs="宋体"/>
          <w:b/>
          <w:szCs w:val="21"/>
        </w:rPr>
        <w:t>但保险人已根据本合同的约定给付保险金的除外。</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投保人解除本合同时，应提供下列证明文件和资料：</w:t>
      </w:r>
    </w:p>
    <w:p>
      <w:pPr>
        <w:numPr>
          <w:ilvl w:val="0"/>
          <w:numId w:val="1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保险合同解除申请书；</w:t>
      </w:r>
    </w:p>
    <w:p>
      <w:pPr>
        <w:numPr>
          <w:ilvl w:val="0"/>
          <w:numId w:val="1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保险合同</w:t>
      </w:r>
      <w:r>
        <w:rPr>
          <w:rFonts w:ascii="宋体" w:hAnsi="宋体" w:cs="宋体"/>
          <w:szCs w:val="21"/>
        </w:rPr>
        <w:t>凭据</w:t>
      </w:r>
      <w:r>
        <w:rPr>
          <w:rFonts w:hint="eastAsia" w:ascii="宋体" w:hAnsi="宋体" w:cs="宋体"/>
          <w:szCs w:val="21"/>
        </w:rPr>
        <w:t>；</w:t>
      </w:r>
    </w:p>
    <w:p>
      <w:pPr>
        <w:numPr>
          <w:ilvl w:val="0"/>
          <w:numId w:val="1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保险费交付凭证；</w:t>
      </w:r>
    </w:p>
    <w:p>
      <w:pPr>
        <w:numPr>
          <w:ilvl w:val="0"/>
          <w:numId w:val="1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投保人身份证明。</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投保人要求解除本合同，自保险人接到保险合同解除申请书之日次日零时起，本合同的效力终止。保险人收到上述证明文件和资料之日起30日内退还本合同的未满期</w:t>
      </w:r>
      <w:r>
        <w:rPr>
          <w:rFonts w:ascii="宋体" w:hAnsi="宋体" w:cs="宋体"/>
          <w:szCs w:val="21"/>
        </w:rPr>
        <w:t>净</w:t>
      </w:r>
      <w:r>
        <w:rPr>
          <w:rFonts w:hint="eastAsia" w:ascii="宋体" w:hAnsi="宋体" w:cs="宋体"/>
          <w:szCs w:val="21"/>
        </w:rPr>
        <w:t>保险费。</w:t>
      </w:r>
    </w:p>
    <w:p>
      <w:pPr>
        <w:autoSpaceDE w:val="0"/>
        <w:autoSpaceDN w:val="0"/>
        <w:spacing w:line="400" w:lineRule="exact"/>
        <w:ind w:firstLine="420" w:firstLineChars="200"/>
        <w:rPr>
          <w:rFonts w:ascii="宋体" w:hAnsi="宋体" w:cs="宋体"/>
          <w:szCs w:val="21"/>
        </w:rPr>
      </w:pPr>
      <w:r>
        <w:rPr>
          <w:rFonts w:hint="eastAsia" w:ascii="宋体" w:hAnsi="宋体" w:cs="宋体"/>
          <w:szCs w:val="21"/>
        </w:rPr>
        <w:t>投保人通过保险人同意或认可的网站等互联网渠道提出解除本合同的申请，视为投保人的书面申请。</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合同的争议处理</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诉讼时效期间</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保险金申请人向保险人请求给付保险金的诉讼时效期间为二年，自其知道或者应当知道保险事故发生之日起计算。</w:t>
      </w:r>
    </w:p>
    <w:p>
      <w:pPr>
        <w:pStyle w:val="23"/>
        <w:numPr>
          <w:ilvl w:val="0"/>
          <w:numId w:val="6"/>
        </w:numPr>
        <w:adjustRightInd w:val="0"/>
        <w:snapToGrid w:val="0"/>
        <w:spacing w:line="400" w:lineRule="exact"/>
        <w:ind w:left="0" w:firstLine="0" w:firstLineChars="0"/>
        <w:outlineLvl w:val="1"/>
        <w:rPr>
          <w:rFonts w:ascii="宋体" w:hAnsi="宋体" w:cs="宋体"/>
          <w:b/>
          <w:kern w:val="0"/>
          <w:szCs w:val="21"/>
        </w:rPr>
      </w:pPr>
      <w:r>
        <w:rPr>
          <w:rFonts w:hint="eastAsia" w:ascii="宋体" w:hAnsi="宋体" w:cs="宋体"/>
          <w:b/>
          <w:kern w:val="0"/>
          <w:szCs w:val="21"/>
        </w:rPr>
        <w:t>效力终止</w:t>
      </w:r>
    </w:p>
    <w:p>
      <w:pPr>
        <w:pStyle w:val="26"/>
        <w:autoSpaceDE w:val="0"/>
        <w:autoSpaceDN w:val="0"/>
        <w:spacing w:line="400" w:lineRule="exact"/>
        <w:ind w:firstLine="422" w:firstLineChars="200"/>
        <w:rPr>
          <w:rFonts w:ascii="宋体" w:hAnsi="宋体" w:cs="宋体"/>
          <w:b/>
          <w:szCs w:val="21"/>
        </w:rPr>
      </w:pPr>
      <w:r>
        <w:rPr>
          <w:rFonts w:hint="eastAsia" w:ascii="宋体" w:hAnsi="宋体" w:cs="宋体"/>
          <w:b/>
          <w:szCs w:val="21"/>
        </w:rPr>
        <w:t>发生以下情况之一时，本合同效力即时终止：</w:t>
      </w:r>
    </w:p>
    <w:p>
      <w:pPr>
        <w:numPr>
          <w:ilvl w:val="0"/>
          <w:numId w:val="11"/>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保险期间届满；</w:t>
      </w:r>
    </w:p>
    <w:p>
      <w:pPr>
        <w:numPr>
          <w:ilvl w:val="0"/>
          <w:numId w:val="11"/>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被保险人身故；</w:t>
      </w:r>
    </w:p>
    <w:p>
      <w:pPr>
        <w:numPr>
          <w:ilvl w:val="0"/>
          <w:numId w:val="11"/>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因本合同其他条款所约定的情况而终止效力。</w:t>
      </w:r>
    </w:p>
    <w:p>
      <w:pPr>
        <w:spacing w:line="400" w:lineRule="exact"/>
        <w:ind w:firstLine="420" w:firstLineChars="200"/>
        <w:rPr>
          <w:rFonts w:ascii="宋体" w:hAnsi="宋体" w:cs="宋体"/>
          <w:szCs w:val="21"/>
        </w:rPr>
      </w:pPr>
    </w:p>
    <w:p>
      <w:pPr>
        <w:pStyle w:val="2"/>
        <w:spacing w:before="0" w:after="0" w:line="400" w:lineRule="exact"/>
        <w:ind w:left="0" w:firstLine="0"/>
        <w:rPr>
          <w:rFonts w:ascii="宋体" w:hAnsi="宋体" w:cs="宋体"/>
          <w:szCs w:val="21"/>
        </w:rPr>
      </w:pPr>
      <w:r>
        <w:rPr>
          <w:rFonts w:hint="eastAsia" w:ascii="宋体" w:hAnsi="宋体" w:cs="宋体"/>
          <w:szCs w:val="21"/>
        </w:rPr>
        <w:t>释义</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保险人</w:t>
      </w:r>
    </w:p>
    <w:p>
      <w:pPr>
        <w:spacing w:line="400" w:lineRule="exact"/>
        <w:ind w:firstLine="420" w:firstLineChars="200"/>
        <w:rPr>
          <w:rFonts w:ascii="宋体" w:hAnsi="宋体" w:cs="宋体"/>
          <w:kern w:val="0"/>
          <w:szCs w:val="21"/>
        </w:rPr>
      </w:pPr>
      <w:r>
        <w:rPr>
          <w:rFonts w:hint="eastAsia" w:ascii="宋体" w:hAnsi="宋体" w:cs="宋体"/>
          <w:kern w:val="0"/>
          <w:szCs w:val="21"/>
        </w:rPr>
        <w:t>指众安在线财产保险股份有限公司。</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周岁</w:t>
      </w:r>
    </w:p>
    <w:p>
      <w:pPr>
        <w:spacing w:line="400" w:lineRule="exact"/>
        <w:ind w:firstLine="420" w:firstLineChars="200"/>
        <w:rPr>
          <w:rFonts w:ascii="宋体" w:hAnsi="宋体" w:cs="宋体"/>
          <w:kern w:val="0"/>
          <w:szCs w:val="21"/>
        </w:rPr>
      </w:pPr>
      <w:r>
        <w:rPr>
          <w:rFonts w:hint="eastAsia" w:ascii="宋体" w:hAnsi="宋体" w:cs="宋体"/>
          <w:kern w:val="0"/>
          <w:szCs w:val="21"/>
        </w:rPr>
        <w:t>以法定身份证明文件中记载的出生日期为基础计算的实足年龄。</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意外伤害</w:t>
      </w:r>
    </w:p>
    <w:p>
      <w:pPr>
        <w:autoSpaceDE w:val="0"/>
        <w:autoSpaceDN w:val="0"/>
        <w:spacing w:line="400" w:lineRule="exact"/>
        <w:ind w:firstLine="420" w:firstLineChars="200"/>
        <w:rPr>
          <w:rFonts w:ascii="宋体" w:hAnsi="宋体" w:cs="宋体"/>
          <w:b/>
          <w:kern w:val="0"/>
          <w:szCs w:val="21"/>
        </w:rPr>
      </w:pPr>
      <w:r>
        <w:rPr>
          <w:rFonts w:hint="eastAsia" w:ascii="宋体" w:hAnsi="宋体" w:cs="宋体"/>
          <w:kern w:val="0"/>
          <w:szCs w:val="21"/>
        </w:rPr>
        <w:t>指以外来的、突发的、非本意的和非疾病的客观事件为直接且单独的原因致使身体受到的伤害。</w:t>
      </w:r>
      <w:r>
        <w:rPr>
          <w:rFonts w:hint="eastAsia" w:ascii="宋体" w:hAnsi="宋体" w:cs="宋体"/>
          <w:b/>
          <w:kern w:val="0"/>
          <w:szCs w:val="21"/>
        </w:rPr>
        <w:t>自然死亡、疾病身故、猝死、自杀以及自伤均不属于意外伤害。</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等待期</w:t>
      </w:r>
    </w:p>
    <w:p>
      <w:pPr>
        <w:pStyle w:val="26"/>
        <w:autoSpaceDE w:val="0"/>
        <w:autoSpaceDN w:val="0"/>
        <w:spacing w:line="400" w:lineRule="exact"/>
        <w:ind w:firstLineChars="200"/>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p>
    <w:p>
      <w:pPr>
        <w:pStyle w:val="26"/>
        <w:autoSpaceDE w:val="0"/>
        <w:autoSpaceDN w:val="0"/>
        <w:spacing w:line="400" w:lineRule="exact"/>
        <w:ind w:firstLine="422" w:firstLineChars="200"/>
        <w:rPr>
          <w:rFonts w:ascii="宋体" w:hAnsi="宋体" w:cs="宋体"/>
          <w:b/>
          <w:szCs w:val="21"/>
        </w:rPr>
      </w:pPr>
      <w:r>
        <w:rPr>
          <w:rFonts w:hint="eastAsia" w:ascii="宋体" w:hAnsi="宋体" w:cs="宋体"/>
          <w:b/>
          <w:szCs w:val="21"/>
        </w:rPr>
        <w:t>在等待期内发生</w:t>
      </w:r>
      <w:r>
        <w:rPr>
          <w:rFonts w:ascii="宋体" w:hAnsi="宋体" w:cs="宋体"/>
          <w:b/>
          <w:szCs w:val="21"/>
        </w:rPr>
        <w:t>保险事故</w:t>
      </w:r>
      <w:r>
        <w:rPr>
          <w:rFonts w:hint="eastAsia" w:ascii="宋体" w:hAnsi="宋体" w:cs="宋体"/>
          <w:b/>
          <w:szCs w:val="21"/>
        </w:rPr>
        <w:t>的，保险人不承担给付保险金的责任。</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医院</w:t>
      </w:r>
    </w:p>
    <w:p>
      <w:pPr>
        <w:pStyle w:val="26"/>
        <w:autoSpaceDE w:val="0"/>
        <w:autoSpaceDN w:val="0"/>
        <w:spacing w:line="400" w:lineRule="exact"/>
        <w:ind w:firstLineChars="200"/>
        <w:rPr>
          <w:rFonts w:ascii="宋体" w:hAnsi="宋体"/>
          <w:b/>
          <w:szCs w:val="21"/>
        </w:rPr>
      </w:pPr>
      <w:r>
        <w:rPr>
          <w:rFonts w:hint="eastAsia" w:ascii="宋体" w:hAnsi="宋体"/>
          <w:szCs w:val="21"/>
        </w:rPr>
        <w:t>指经中华人民共和国卫生部门审核认定的</w:t>
      </w:r>
      <w:r>
        <w:rPr>
          <w:rFonts w:hint="eastAsia" w:ascii="宋体" w:hAnsi="宋体"/>
          <w:b/>
          <w:bCs/>
          <w:szCs w:val="21"/>
        </w:rPr>
        <w:t>二级及二级以上的公立</w:t>
      </w:r>
      <w:r>
        <w:rPr>
          <w:rFonts w:hint="eastAsia" w:ascii="宋体" w:hAnsi="宋体"/>
          <w:szCs w:val="21"/>
        </w:rPr>
        <w:t>医院</w:t>
      </w:r>
      <w:r>
        <w:rPr>
          <w:rFonts w:hint="eastAsia" w:ascii="宋体" w:hAnsi="宋体"/>
          <w:bCs/>
          <w:szCs w:val="21"/>
        </w:rPr>
        <w:t>或保险人扩展承保的医疗机构，</w:t>
      </w:r>
      <w:r>
        <w:rPr>
          <w:rFonts w:hint="eastAsia" w:ascii="宋体" w:hAnsi="宋体"/>
          <w:b/>
          <w:szCs w:val="21"/>
        </w:rPr>
        <w:t>除另有约定外，仅限于上述医院的普通部</w:t>
      </w:r>
      <w:r>
        <w:rPr>
          <w:rFonts w:hint="eastAsia" w:ascii="宋体" w:hAnsi="宋体"/>
          <w:bCs/>
          <w:szCs w:val="21"/>
        </w:rPr>
        <w:t>，</w:t>
      </w:r>
      <w:r>
        <w:rPr>
          <w:rFonts w:hint="eastAsia" w:ascii="宋体" w:hAnsi="宋体"/>
          <w:b/>
          <w:szCs w:val="21"/>
        </w:rPr>
        <w:t>不包括如下机构或医疗服务：</w:t>
      </w:r>
    </w:p>
    <w:p>
      <w:pPr>
        <w:numPr>
          <w:ilvl w:val="0"/>
          <w:numId w:val="13"/>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特需医疗、外宾医疗、干部病房、联合病房、国际医疗中心、VIP部、联合医院、A级病房；</w:t>
      </w:r>
    </w:p>
    <w:p>
      <w:pPr>
        <w:numPr>
          <w:ilvl w:val="0"/>
          <w:numId w:val="13"/>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诊所、康复中心、家庭病床、护理机构；</w:t>
      </w:r>
    </w:p>
    <w:p>
      <w:pPr>
        <w:numPr>
          <w:ilvl w:val="0"/>
          <w:numId w:val="13"/>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休养、戒酒、戒毒中心；</w:t>
      </w:r>
    </w:p>
    <w:p>
      <w:pPr>
        <w:numPr>
          <w:ilvl w:val="0"/>
          <w:numId w:val="13"/>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保险人不予理赔的医疗机构。</w:t>
      </w:r>
    </w:p>
    <w:p>
      <w:pPr>
        <w:pStyle w:val="26"/>
        <w:autoSpaceDE w:val="0"/>
        <w:autoSpaceDN w:val="0"/>
        <w:spacing w:line="400" w:lineRule="exact"/>
        <w:ind w:firstLine="422" w:firstLineChars="200"/>
        <w:rPr>
          <w:rFonts w:ascii="宋体" w:hAnsi="宋体"/>
          <w:b/>
          <w:bCs/>
          <w:szCs w:val="21"/>
        </w:rPr>
      </w:pPr>
      <w:r>
        <w:rPr>
          <w:rFonts w:hint="eastAsia" w:ascii="宋体" w:hAnsi="宋体"/>
          <w:b/>
          <w:bCs/>
          <w:szCs w:val="21"/>
        </w:rPr>
        <w:t>该医院必须具有系统的、充分的诊断设备，全套外科手术设备及能够提供二十四小时的医疗与护理服务的能力或资质。</w:t>
      </w:r>
    </w:p>
    <w:p>
      <w:pPr>
        <w:pStyle w:val="26"/>
        <w:autoSpaceDE w:val="0"/>
        <w:autoSpaceDN w:val="0"/>
        <w:spacing w:line="400" w:lineRule="exact"/>
        <w:ind w:firstLine="422" w:firstLineChars="200"/>
        <w:rPr>
          <w:rFonts w:ascii="宋体" w:hAnsi="宋体"/>
          <w:b/>
          <w:bCs/>
          <w:szCs w:val="21"/>
        </w:rPr>
      </w:pPr>
      <w:r>
        <w:rPr>
          <w:rFonts w:hint="eastAsia" w:ascii="宋体" w:hAnsi="宋体"/>
          <w:b/>
          <w:bCs/>
          <w:szCs w:val="21"/>
        </w:rPr>
        <w:t>保险人扩展承保的医疗机构清单及不予理赔的医疗机构清单将在保险单中载明，</w:t>
      </w:r>
      <w:r>
        <w:rPr>
          <w:rFonts w:ascii="宋体" w:hAnsi="宋体"/>
          <w:b/>
          <w:bCs/>
          <w:szCs w:val="21"/>
        </w:rPr>
        <w:t>保险人保留对清单进行变更的权利</w:t>
      </w:r>
      <w:r>
        <w:rPr>
          <w:rFonts w:hint="eastAsia" w:ascii="宋体" w:hAnsi="宋体"/>
          <w:b/>
          <w:bCs/>
          <w:szCs w:val="21"/>
        </w:rPr>
        <w:t>，具体以</w:t>
      </w:r>
      <w:r>
        <w:rPr>
          <w:rFonts w:ascii="宋体" w:hAnsi="宋体"/>
          <w:b/>
          <w:bCs/>
          <w:szCs w:val="21"/>
        </w:rPr>
        <w:t>保险人在官方正式渠道（包括但不限于官网、官微）公布</w:t>
      </w:r>
      <w:r>
        <w:rPr>
          <w:rFonts w:hint="eastAsia" w:ascii="宋体" w:hAnsi="宋体"/>
          <w:b/>
          <w:bCs/>
          <w:szCs w:val="21"/>
        </w:rPr>
        <w:t>或</w:t>
      </w:r>
      <w:r>
        <w:rPr>
          <w:rFonts w:ascii="宋体" w:hAnsi="宋体"/>
          <w:b/>
          <w:bCs/>
          <w:szCs w:val="21"/>
        </w:rPr>
        <w:t>通知为准。</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住院</w:t>
      </w:r>
    </w:p>
    <w:p>
      <w:pPr>
        <w:autoSpaceDE w:val="0"/>
        <w:autoSpaceDN w:val="0"/>
        <w:spacing w:line="400" w:lineRule="exact"/>
        <w:ind w:firstLine="420" w:firstLineChars="200"/>
        <w:rPr>
          <w:rFonts w:ascii="宋体" w:hAnsi="宋体" w:cs="宋体"/>
          <w:b/>
          <w:bCs/>
          <w:kern w:val="0"/>
          <w:szCs w:val="21"/>
        </w:rPr>
      </w:pPr>
      <w:r>
        <w:rPr>
          <w:rFonts w:hint="eastAsia" w:ascii="宋体" w:hAnsi="宋体" w:cs="宋体"/>
          <w:kern w:val="0"/>
          <w:szCs w:val="21"/>
        </w:rPr>
        <w:t>指被保险人因意外伤害或疾病而入住医院的正式病房进行治疗的过程，并正式办理入出院手续，包含日间住院（指完全出于接受医学必需的治疗目的被保险人以占用医疗机构病床但不过夜的方式接受的医疗）。</w:t>
      </w:r>
      <w:r>
        <w:rPr>
          <w:rFonts w:hint="eastAsia" w:ascii="宋体" w:hAnsi="宋体" w:cs="宋体"/>
          <w:b/>
          <w:bCs/>
          <w:kern w:val="0"/>
          <w:szCs w:val="21"/>
        </w:rPr>
        <w:t>但不包括下列情况：</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被保险人在医院的（门）急诊观察室、家庭病床（房）入住；</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被保险人在特需病房、外宾病房或其它不属于基本医疗保险范畴的高等级病房入住；</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被保险人入住康复科、康复病床或接受康复治疗；</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被保险人住院期间一天内未接受与入院诊断相关的检查和治疗，但遵医嘱到外院接受临时治疗的除外；</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被保险人住院体检；</w:t>
      </w:r>
    </w:p>
    <w:p>
      <w:pPr>
        <w:numPr>
          <w:ilvl w:val="0"/>
          <w:numId w:val="14"/>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挂床住院及其他不合理的住院。挂床住院指办理正式住院手续的被保险人，在住院期间每日非</w:t>
      </w:r>
      <w:r>
        <w:rPr>
          <w:rFonts w:ascii="宋体" w:hAnsi="宋体" w:cs="宋体"/>
          <w:b/>
          <w:szCs w:val="21"/>
        </w:rPr>
        <w:t>24小时在床、在院。具体表现包括在住院期间连续若干日无任何治疗，只发生护理费、诊疗费、床位费等情况。</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必需且合理</w:t>
      </w:r>
    </w:p>
    <w:p>
      <w:pPr>
        <w:numPr>
          <w:ilvl w:val="0"/>
          <w:numId w:val="15"/>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符合通常惯例：指与接受医疗服务所在地通行治疗规范、通行治疗方法、平均医疗费用价格水平一致的费用。</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numPr>
          <w:ilvl w:val="0"/>
          <w:numId w:val="15"/>
        </w:numPr>
        <w:tabs>
          <w:tab w:val="left" w:pos="0"/>
          <w:tab w:val="left" w:pos="240"/>
          <w:tab w:val="left" w:pos="420"/>
          <w:tab w:val="left" w:pos="480"/>
          <w:tab w:val="left" w:pos="840"/>
        </w:tabs>
        <w:adjustRightInd w:val="0"/>
        <w:snapToGrid w:val="0"/>
        <w:spacing w:line="400" w:lineRule="exact"/>
        <w:ind w:firstLine="422" w:firstLineChars="200"/>
        <w:rPr>
          <w:rFonts w:ascii="宋体" w:hAnsi="宋体" w:cs="宋体"/>
          <w:b/>
          <w:szCs w:val="21"/>
        </w:rPr>
      </w:pPr>
      <w:r>
        <w:rPr>
          <w:rFonts w:hint="eastAsia" w:ascii="宋体" w:hAnsi="宋体" w:cs="宋体"/>
          <w:b/>
          <w:szCs w:val="21"/>
        </w:rPr>
        <w:t>医学必需：指医疗费用符合下列所有条件：</w:t>
      </w:r>
    </w:p>
    <w:p>
      <w:pPr>
        <w:numPr>
          <w:ilvl w:val="1"/>
          <w:numId w:val="16"/>
        </w:numPr>
        <w:autoSpaceDE w:val="0"/>
        <w:autoSpaceDN w:val="0"/>
        <w:spacing w:line="400" w:lineRule="exact"/>
        <w:ind w:firstLineChars="200"/>
        <w:rPr>
          <w:rFonts w:ascii="宋体" w:hAnsi="宋体" w:cs="宋体"/>
          <w:kern w:val="0"/>
          <w:szCs w:val="21"/>
        </w:rPr>
      </w:pPr>
      <w:r>
        <w:rPr>
          <w:rFonts w:hint="eastAsia" w:ascii="宋体" w:hAnsi="宋体" w:cs="宋体"/>
          <w:kern w:val="0"/>
          <w:szCs w:val="21"/>
        </w:rPr>
        <w:t>治疗意外伤害或者疾病所必需的项目；</w:t>
      </w:r>
    </w:p>
    <w:p>
      <w:pPr>
        <w:numPr>
          <w:ilvl w:val="1"/>
          <w:numId w:val="16"/>
        </w:numPr>
        <w:autoSpaceDE w:val="0"/>
        <w:autoSpaceDN w:val="0"/>
        <w:spacing w:line="400" w:lineRule="exact"/>
        <w:ind w:firstLineChars="200"/>
        <w:rPr>
          <w:rFonts w:ascii="宋体" w:hAnsi="宋体" w:cs="宋体"/>
          <w:kern w:val="0"/>
          <w:szCs w:val="21"/>
        </w:rPr>
      </w:pPr>
      <w:r>
        <w:rPr>
          <w:rFonts w:hint="eastAsia" w:ascii="宋体" w:hAnsi="宋体" w:cs="宋体"/>
          <w:kern w:val="0"/>
          <w:szCs w:val="21"/>
        </w:rPr>
        <w:t>不超过安全、足量治疗原则的项目；</w:t>
      </w:r>
    </w:p>
    <w:p>
      <w:pPr>
        <w:numPr>
          <w:ilvl w:val="1"/>
          <w:numId w:val="16"/>
        </w:numPr>
        <w:autoSpaceDE w:val="0"/>
        <w:autoSpaceDN w:val="0"/>
        <w:spacing w:line="400" w:lineRule="exact"/>
        <w:ind w:firstLineChars="200"/>
        <w:rPr>
          <w:rFonts w:ascii="宋体" w:hAnsi="宋体" w:cs="宋体"/>
          <w:kern w:val="0"/>
          <w:szCs w:val="21"/>
        </w:rPr>
      </w:pPr>
      <w:r>
        <w:rPr>
          <w:rFonts w:hint="eastAsia" w:ascii="宋体" w:hAnsi="宋体" w:cs="宋体"/>
          <w:kern w:val="0"/>
          <w:szCs w:val="21"/>
        </w:rPr>
        <w:t>由医生开具的处方药；</w:t>
      </w:r>
    </w:p>
    <w:p>
      <w:pPr>
        <w:numPr>
          <w:ilvl w:val="1"/>
          <w:numId w:val="16"/>
        </w:numPr>
        <w:autoSpaceDE w:val="0"/>
        <w:autoSpaceDN w:val="0"/>
        <w:spacing w:line="400" w:lineRule="exact"/>
        <w:ind w:firstLineChars="200"/>
        <w:rPr>
          <w:rFonts w:ascii="宋体" w:hAnsi="宋体" w:cs="宋体"/>
          <w:kern w:val="0"/>
          <w:szCs w:val="21"/>
        </w:rPr>
      </w:pPr>
      <w:r>
        <w:rPr>
          <w:rFonts w:hint="eastAsia" w:ascii="宋体" w:hAnsi="宋体" w:cs="宋体"/>
          <w:kern w:val="0"/>
          <w:szCs w:val="21"/>
        </w:rPr>
        <w:t>非试验性的、非研究性的项目；</w:t>
      </w:r>
    </w:p>
    <w:p>
      <w:pPr>
        <w:numPr>
          <w:ilvl w:val="1"/>
          <w:numId w:val="16"/>
        </w:numPr>
        <w:spacing w:line="400" w:lineRule="exact"/>
        <w:ind w:firstLineChars="200"/>
        <w:rPr>
          <w:rFonts w:ascii="宋体" w:hAnsi="宋体" w:cs="宋体"/>
          <w:szCs w:val="21"/>
        </w:rPr>
      </w:pPr>
      <w:r>
        <w:rPr>
          <w:rFonts w:hint="eastAsia" w:ascii="宋体" w:hAnsi="宋体" w:cs="宋体"/>
          <w:szCs w:val="21"/>
        </w:rPr>
        <w:t>与接受治疗当地普遍接受的医疗专业实践标准一致的项目。</w:t>
      </w:r>
    </w:p>
    <w:p>
      <w:pPr>
        <w:autoSpaceDE w:val="0"/>
        <w:autoSpaceDN w:val="0"/>
        <w:spacing w:line="400" w:lineRule="exact"/>
        <w:ind w:firstLine="420" w:firstLineChars="20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住院医疗费用</w:t>
      </w:r>
    </w:p>
    <w:p>
      <w:pPr>
        <w:widowControl/>
        <w:shd w:val="clear" w:color="auto" w:fill="FFFFFF"/>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住院医疗费用</w:t>
      </w:r>
      <w:r>
        <w:rPr>
          <w:rFonts w:ascii="宋体" w:hAnsi="宋体" w:cs="宋体"/>
          <w:kern w:val="0"/>
          <w:szCs w:val="21"/>
        </w:rPr>
        <w:t>包括</w:t>
      </w:r>
      <w:r>
        <w:rPr>
          <w:rFonts w:hint="eastAsia" w:ascii="宋体" w:hAnsi="宋体" w:cs="宋体"/>
          <w:kern w:val="0"/>
          <w:szCs w:val="21"/>
        </w:rPr>
        <w:t>床位费、加床费、膳食费、护理费、重症监护室床位费、诊疗费、检查检验费、治疗费、药品费、手术费、救护车使用费</w:t>
      </w:r>
      <w:r>
        <w:rPr>
          <w:rFonts w:ascii="宋体" w:hAnsi="宋体" w:cs="宋体"/>
          <w:kern w:val="0"/>
          <w:szCs w:val="21"/>
        </w:rPr>
        <w:t>。</w:t>
      </w:r>
      <w:r>
        <w:rPr>
          <w:rFonts w:hint="eastAsia" w:ascii="宋体" w:hAnsi="宋体" w:cs="宋体"/>
          <w:kern w:val="0"/>
          <w:szCs w:val="21"/>
        </w:rPr>
        <w:t>其中：</w:t>
      </w:r>
    </w:p>
    <w:p>
      <w:pPr>
        <w:pStyle w:val="5"/>
        <w:widowControl/>
        <w:numPr>
          <w:ilvl w:val="0"/>
          <w:numId w:val="17"/>
        </w:numPr>
        <w:shd w:val="clear" w:color="auto" w:fill="FFFFFF"/>
        <w:tabs>
          <w:tab w:val="clear" w:pos="0"/>
          <w:tab w:val="clear" w:pos="240"/>
          <w:tab w:val="clear" w:pos="420"/>
          <w:tab w:val="clear" w:pos="480"/>
          <w:tab w:val="clear" w:pos="840"/>
        </w:tabs>
        <w:spacing w:line="400" w:lineRule="exact"/>
        <w:ind w:firstLineChars="200"/>
        <w:rPr>
          <w:rFonts w:ascii="宋体" w:hAnsi="宋体" w:cs="宋体"/>
          <w:szCs w:val="21"/>
        </w:rPr>
      </w:pPr>
      <w:r>
        <w:rPr>
          <w:rFonts w:ascii="宋体" w:hAnsi="宋体" w:cs="宋体"/>
          <w:b w:val="0"/>
          <w:kern w:val="0"/>
          <w:szCs w:val="21"/>
        </w:rPr>
        <w:t>床位费</w:t>
      </w:r>
    </w:p>
    <w:p>
      <w:pPr>
        <w:pStyle w:val="23"/>
        <w:autoSpaceDE w:val="0"/>
        <w:autoSpaceDN w:val="0"/>
        <w:adjustRightInd w:val="0"/>
        <w:spacing w:line="400" w:lineRule="exact"/>
        <w:rPr>
          <w:rFonts w:ascii="宋体" w:hAnsi="宋体" w:cs="宋体"/>
          <w:b/>
          <w:szCs w:val="21"/>
        </w:rPr>
      </w:pPr>
      <w:r>
        <w:rPr>
          <w:rFonts w:hint="eastAsia" w:ascii="宋体" w:hAnsi="宋体" w:cs="宋体"/>
          <w:szCs w:val="21"/>
        </w:rPr>
        <w:t>指被保险人住院期间实际发生的、不高于双人病房的住院床位的费用</w:t>
      </w:r>
      <w:r>
        <w:rPr>
          <w:rFonts w:hint="eastAsia" w:ascii="宋体" w:hAnsi="宋体" w:cs="宋体"/>
          <w:b/>
          <w:szCs w:val="21"/>
        </w:rPr>
        <w:t>（</w:t>
      </w:r>
      <w:r>
        <w:rPr>
          <w:rFonts w:hint="eastAsia" w:ascii="宋体" w:hAnsi="宋体" w:cs="宋体"/>
          <w:b/>
          <w:bCs/>
          <w:szCs w:val="21"/>
        </w:rPr>
        <w:t>不包括单人病房、套房、家庭病床</w:t>
      </w:r>
      <w:r>
        <w:rPr>
          <w:rFonts w:hint="eastAsia" w:ascii="宋体" w:hAnsi="宋体" w:cs="宋体"/>
          <w:b/>
          <w:szCs w:val="21"/>
        </w:rPr>
        <w:t>）</w:t>
      </w:r>
      <w:r>
        <w:rPr>
          <w:rFonts w:hint="eastAsia" w:ascii="宋体" w:hAnsi="宋体" w:cs="宋体"/>
          <w:szCs w:val="21"/>
        </w:rPr>
        <w:t>。</w:t>
      </w:r>
      <w:r>
        <w:rPr>
          <w:rFonts w:hint="eastAsia" w:ascii="宋体" w:hAnsi="宋体" w:cs="宋体"/>
          <w:b/>
          <w:bCs/>
          <w:szCs w:val="21"/>
        </w:rPr>
        <w:t>床位费的每日限额由投保人与保险人在订立本合同时协商确定，并在本合同中载明。</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加床费</w:t>
      </w:r>
    </w:p>
    <w:p>
      <w:pPr>
        <w:spacing w:line="400" w:lineRule="exact"/>
        <w:ind w:firstLine="420" w:firstLineChars="200"/>
        <w:rPr>
          <w:rFonts w:ascii="宋体" w:hAnsi="宋体" w:cs="宋体"/>
          <w:szCs w:val="21"/>
        </w:rPr>
      </w:pPr>
      <w:r>
        <w:rPr>
          <w:rFonts w:hint="eastAsia" w:ascii="宋体" w:hAnsi="宋体" w:cs="宋体"/>
          <w:szCs w:val="21"/>
        </w:rPr>
        <w:t>指未满1</w:t>
      </w:r>
      <w:r>
        <w:rPr>
          <w:rFonts w:ascii="宋体" w:hAnsi="宋体" w:cs="宋体"/>
          <w:szCs w:val="21"/>
        </w:rPr>
        <w:t>8</w:t>
      </w:r>
      <w:r>
        <w:rPr>
          <w:rFonts w:hint="eastAsia" w:ascii="宋体" w:hAnsi="宋体" w:cs="宋体"/>
          <w:szCs w:val="21"/>
        </w:rPr>
        <w:t>周岁的被保险人在住院治疗期间，根据合同约定赔偿其合法监护人（限一人）在医院留宿发生的加床费；或女性被保险人在住院治疗期间，根据本合同约定赔偿其一周岁以下哺乳期婴儿在医院留宿发生的加床费。</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膳食费</w:t>
      </w:r>
    </w:p>
    <w:p>
      <w:pPr>
        <w:spacing w:line="400" w:lineRule="exact"/>
        <w:ind w:firstLine="420" w:firstLineChars="200"/>
        <w:rPr>
          <w:rFonts w:ascii="宋体" w:hAnsi="宋体" w:cs="宋体"/>
          <w:szCs w:val="21"/>
        </w:rPr>
      </w:pPr>
      <w:r>
        <w:rPr>
          <w:rFonts w:hint="eastAsia" w:ascii="宋体" w:hAnsi="宋体" w:cs="宋体"/>
          <w:szCs w:val="21"/>
        </w:rPr>
        <w:t>指住院期间根据医生的嘱咐，由作为医院内部专属部门的、为住院病人配餐的食堂配送的膳食费用。膳食费应包含在医疗账单内；根据各医疗机构的惯例，可以作为独立的款项、也可以合并在病房费等其他款项内。</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护理费</w:t>
      </w:r>
    </w:p>
    <w:p>
      <w:pPr>
        <w:spacing w:line="400" w:lineRule="exact"/>
        <w:ind w:firstLine="420" w:firstLineChars="200"/>
        <w:rPr>
          <w:rFonts w:ascii="宋体" w:hAnsi="宋体" w:cs="宋体"/>
          <w:szCs w:val="21"/>
        </w:rPr>
      </w:pPr>
      <w:r>
        <w:rPr>
          <w:rFonts w:hint="eastAsia" w:ascii="宋体" w:hAnsi="宋体" w:cs="宋体"/>
          <w:szCs w:val="21"/>
        </w:rPr>
        <w:t>指住院期间根据医嘱所示的护理等级确定的护理费用。</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检查检验费</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指住院期间实际发生的、以诊断疾病为目的，采取必要的医学手段进行检查及检验而发生的合理的医疗费用，包括诊查费、妇检费、X光费、心电图费、B超费、脑电图费、内窥镜费、肺功能仪费、分子生化检验费和血、尿、便常规检验费等。</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治疗费</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指住院期间以治疗疾病为目的，提供必要的医学手段而合理发生的治疗者的技术劳务费和医疗器械使用费以及消耗品的费用，具体以就诊医院的费用项目划分为准。</w:t>
      </w:r>
    </w:p>
    <w:p>
      <w:pPr>
        <w:autoSpaceDE w:val="0"/>
        <w:autoSpaceDN w:val="0"/>
        <w:spacing w:line="400" w:lineRule="exact"/>
        <w:ind w:firstLine="422" w:firstLineChars="200"/>
        <w:rPr>
          <w:rFonts w:ascii="宋体" w:hAnsi="宋体" w:cs="宋体"/>
          <w:b/>
          <w:kern w:val="0"/>
          <w:szCs w:val="21"/>
        </w:rPr>
      </w:pPr>
      <w:r>
        <w:rPr>
          <w:rFonts w:hint="eastAsia" w:ascii="宋体" w:hAnsi="宋体" w:cs="宋体"/>
          <w:b/>
          <w:kern w:val="0"/>
          <w:szCs w:val="21"/>
        </w:rPr>
        <w:t>本项责任不包含物理治疗、中医理疗及其他特殊疗法。</w:t>
      </w:r>
    </w:p>
    <w:p>
      <w:pPr>
        <w:autoSpaceDE w:val="0"/>
        <w:autoSpaceDN w:val="0"/>
        <w:spacing w:line="400" w:lineRule="exact"/>
        <w:ind w:firstLine="422" w:firstLineChars="200"/>
        <w:rPr>
          <w:rFonts w:ascii="宋体" w:hAnsi="宋体" w:cs="宋体"/>
          <w:b/>
          <w:kern w:val="0"/>
          <w:szCs w:val="21"/>
        </w:rPr>
      </w:pPr>
      <w:r>
        <w:rPr>
          <w:rFonts w:hint="eastAsia" w:ascii="宋体" w:hAnsi="宋体" w:cs="宋体"/>
          <w:b/>
          <w:kern w:val="0"/>
          <w:szCs w:val="21"/>
        </w:rPr>
        <w:t>物理治疗是指应用人工物理因子（如光、电、磁、声等）来治疗疾病，具体疗法包括电疗、光疗、磁疗、热疗等；</w:t>
      </w:r>
    </w:p>
    <w:p>
      <w:pPr>
        <w:autoSpaceDE w:val="0"/>
        <w:autoSpaceDN w:val="0"/>
        <w:spacing w:line="400" w:lineRule="exact"/>
        <w:ind w:firstLine="422" w:firstLineChars="200"/>
        <w:rPr>
          <w:rFonts w:ascii="宋体" w:hAnsi="宋体" w:cs="宋体"/>
          <w:b/>
          <w:kern w:val="0"/>
          <w:szCs w:val="21"/>
        </w:rPr>
      </w:pPr>
      <w:r>
        <w:rPr>
          <w:rFonts w:hint="eastAsia" w:ascii="宋体" w:hAnsi="宋体" w:cs="宋体"/>
          <w:b/>
          <w:kern w:val="0"/>
          <w:szCs w:val="21"/>
        </w:rPr>
        <w:t>中医理疗是指以治疗疾病为目的，被保险人接受由具有相应资格的医生实施的针灸治疗、推拿治疗、拔罐治疗或刮痧治疗；</w:t>
      </w:r>
    </w:p>
    <w:p>
      <w:pPr>
        <w:autoSpaceDE w:val="0"/>
        <w:autoSpaceDN w:val="0"/>
        <w:spacing w:line="400" w:lineRule="exact"/>
        <w:ind w:firstLine="422" w:firstLineChars="200"/>
        <w:rPr>
          <w:rFonts w:ascii="宋体" w:hAnsi="宋体" w:cs="宋体"/>
          <w:b/>
          <w:kern w:val="0"/>
          <w:szCs w:val="21"/>
        </w:rPr>
      </w:pPr>
      <w:r>
        <w:rPr>
          <w:rFonts w:hint="eastAsia" w:ascii="宋体" w:hAnsi="宋体" w:cs="宋体"/>
          <w:b/>
          <w:kern w:val="0"/>
          <w:szCs w:val="21"/>
        </w:rPr>
        <w:t>其他特殊疗法包括顺势治疗、职业疗法及语音治疗。</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药品费</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指住院期间实际发生的必需且合理的、由医生开具的、具有国家药品监督管理部门核发的药品批准文号或者进口药品注册证书、医药产品注册证书的国产或进口药品的费用。</w:t>
      </w:r>
      <w:r>
        <w:rPr>
          <w:rFonts w:hint="eastAsia" w:ascii="宋体" w:hAnsi="宋体" w:cs="宋体"/>
          <w:b/>
          <w:bCs/>
          <w:kern w:val="0"/>
          <w:szCs w:val="21"/>
        </w:rPr>
        <w:t>但不包括营养补充类药品，免疫功能调节类药品，美容及减肥类药品，预防类药品，以及滋补类中草药，即以提高人体免疫力为主要用途使用的中草药及中成药，包括但不限于人参、阿胶、鹿角胶、龟鹿二仙胶、龟板胶、鳖甲胶、马宝、珊瑚、玳瑁、冬虫夏草、藏红花、羚羊、犀角、牛黄、麝香、鹿茸、铁皮枫斗以及用中药材和中药饮片炮制的各类酒制剂等</w:t>
      </w:r>
      <w:r>
        <w:rPr>
          <w:rFonts w:hint="eastAsia" w:ascii="宋体" w:hAnsi="宋体" w:cs="宋体"/>
          <w:kern w:val="0"/>
          <w:szCs w:val="21"/>
        </w:rPr>
        <w:t>。</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手术费</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指当地卫生行政部门规定的手术项目的费用。包括手术室费、麻醉费、手术监测费、手术材料费、术中用药费、手术设备费；若因器官移植而发生的手术费用，</w:t>
      </w:r>
      <w:r>
        <w:rPr>
          <w:rFonts w:hint="eastAsia" w:ascii="宋体" w:hAnsi="宋体" w:cs="宋体"/>
          <w:b/>
          <w:bCs/>
          <w:kern w:val="0"/>
          <w:szCs w:val="21"/>
        </w:rPr>
        <w:t>不包括器官本身的费用和获取器官过程中的费用</w:t>
      </w:r>
      <w:r>
        <w:rPr>
          <w:rFonts w:hint="eastAsia" w:ascii="宋体" w:hAnsi="宋体" w:cs="宋体"/>
          <w:kern w:val="0"/>
          <w:szCs w:val="21"/>
        </w:rPr>
        <w:t>。</w:t>
      </w:r>
    </w:p>
    <w:p>
      <w:pPr>
        <w:pStyle w:val="5"/>
        <w:numPr>
          <w:ilvl w:val="0"/>
          <w:numId w:val="17"/>
        </w:numPr>
        <w:autoSpaceDE w:val="0"/>
        <w:autoSpaceDN w:val="0"/>
        <w:spacing w:line="400" w:lineRule="exact"/>
        <w:ind w:firstLineChars="200"/>
        <w:rPr>
          <w:rFonts w:ascii="宋体" w:hAnsi="宋体" w:cs="宋体"/>
          <w:kern w:val="0"/>
          <w:szCs w:val="21"/>
        </w:rPr>
      </w:pPr>
      <w:r>
        <w:rPr>
          <w:rFonts w:hint="eastAsia" w:ascii="宋体" w:hAnsi="宋体" w:cs="宋体"/>
          <w:b w:val="0"/>
          <w:kern w:val="0"/>
          <w:szCs w:val="21"/>
        </w:rPr>
        <w:t>救护车使用费</w:t>
      </w:r>
    </w:p>
    <w:p>
      <w:pPr>
        <w:autoSpaceDE w:val="0"/>
        <w:autoSpaceDN w:val="0"/>
        <w:spacing w:line="400" w:lineRule="exact"/>
        <w:ind w:firstLine="420" w:firstLineChars="200"/>
        <w:rPr>
          <w:rFonts w:ascii="宋体" w:hAnsi="宋体" w:cs="宋体"/>
          <w:kern w:val="0"/>
          <w:szCs w:val="21"/>
        </w:rPr>
      </w:pPr>
      <w:r>
        <w:rPr>
          <w:rFonts w:hint="eastAsia" w:ascii="宋体" w:hAnsi="宋体" w:cs="宋体"/>
          <w:kern w:val="0"/>
          <w:szCs w:val="21"/>
        </w:rPr>
        <w:t>指为抢救生命由急救中心派出的救护车费用及根据医生建议发生的医院转诊过程中的医院用车费。</w:t>
      </w:r>
      <w:r>
        <w:rPr>
          <w:rFonts w:hint="eastAsia" w:ascii="宋体" w:hAnsi="宋体" w:cs="宋体"/>
          <w:b/>
          <w:bCs/>
          <w:kern w:val="0"/>
          <w:szCs w:val="21"/>
        </w:rPr>
        <w:t>仅限于同一城市中的医疗运送</w:t>
      </w:r>
      <w:r>
        <w:rPr>
          <w:rFonts w:hint="eastAsia" w:ascii="宋体" w:hAnsi="宋体" w:cs="宋体"/>
          <w:kern w:val="0"/>
          <w:szCs w:val="21"/>
        </w:rPr>
        <w:t>。</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基本医疗保险</w:t>
      </w:r>
    </w:p>
    <w:p>
      <w:pPr>
        <w:spacing w:line="400" w:lineRule="exact"/>
        <w:ind w:firstLine="420" w:firstLineChars="200"/>
        <w:rPr>
          <w:rFonts w:ascii="宋体" w:hAnsi="宋体"/>
          <w:szCs w:val="21"/>
        </w:rPr>
      </w:pPr>
      <w:r>
        <w:rPr>
          <w:rFonts w:hint="eastAsia" w:ascii="宋体" w:hAnsi="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无有效驾驶证驾驶</w:t>
      </w:r>
    </w:p>
    <w:p>
      <w:pPr>
        <w:spacing w:line="400" w:lineRule="exact"/>
        <w:ind w:firstLine="420" w:firstLineChars="200"/>
        <w:rPr>
          <w:rFonts w:ascii="宋体" w:hAnsi="宋体" w:cs="宋体"/>
          <w:kern w:val="0"/>
          <w:szCs w:val="21"/>
        </w:rPr>
      </w:pPr>
      <w:r>
        <w:rPr>
          <w:rFonts w:hint="eastAsia" w:ascii="宋体" w:hAnsi="宋体" w:cs="宋体"/>
          <w:kern w:val="0"/>
          <w:szCs w:val="21"/>
        </w:rPr>
        <w:t>被保险人存在下列情形之一者：</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无驾驶证或驾驶证有效期已届满；</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驾驶的机动车与驾驶证载明的准驾车型不符；</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实习期内驾驶公共汽车、营运客车或者载有爆炸物品、易燃易爆化学物品、剧毒或者放射性等危险物品的机动车，实习期内驾驶的机动车牵引挂车；</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持未按规定审验的驾驶证，以及在暂扣、扣留、吊销、注销驾驶证期间驾驶机动车；</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使用各种专用机械车、特种车的人员无国家有关部门核发的有效操作证，驾驶营业性客车的驾驶人无国家有关部门核发的有效资格证书；</w:t>
      </w:r>
    </w:p>
    <w:p>
      <w:pPr>
        <w:numPr>
          <w:ilvl w:val="0"/>
          <w:numId w:val="18"/>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依照法律法规或公安机关交通管理部门有关规定不允许驾驶机动车的其他情况下驾车。</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无有效行驶证</w:t>
      </w:r>
    </w:p>
    <w:p>
      <w:pPr>
        <w:spacing w:line="400" w:lineRule="exact"/>
        <w:ind w:firstLine="420" w:firstLineChars="200"/>
        <w:rPr>
          <w:rFonts w:ascii="宋体" w:hAnsi="宋体" w:cs="宋体"/>
          <w:szCs w:val="21"/>
        </w:rPr>
      </w:pPr>
      <w:r>
        <w:rPr>
          <w:rFonts w:hint="eastAsia" w:ascii="宋体" w:hAnsi="宋体" w:cs="宋体"/>
          <w:szCs w:val="21"/>
        </w:rPr>
        <w:t>指下列情形之一：</w:t>
      </w:r>
    </w:p>
    <w:p>
      <w:pPr>
        <w:numPr>
          <w:ilvl w:val="0"/>
          <w:numId w:val="19"/>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机动车被依法注销登记的；</w:t>
      </w:r>
    </w:p>
    <w:p>
      <w:pPr>
        <w:numPr>
          <w:ilvl w:val="0"/>
          <w:numId w:val="19"/>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无公安机关交通管理部门核发的行驶证、号牌、临时号牌或临时移动证的机动交通工具；</w:t>
      </w:r>
    </w:p>
    <w:p>
      <w:pPr>
        <w:numPr>
          <w:ilvl w:val="0"/>
          <w:numId w:val="19"/>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未在规定检验期限内进行机动车安全技术检验或检验未通过的机动交通工具。</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既往症</w:t>
      </w:r>
    </w:p>
    <w:p>
      <w:pPr>
        <w:spacing w:line="400" w:lineRule="exact"/>
        <w:ind w:firstLine="420" w:firstLineChars="200"/>
        <w:rPr>
          <w:rFonts w:ascii="宋体" w:hAnsi="宋体" w:cs="宋体"/>
          <w:szCs w:val="21"/>
        </w:rPr>
      </w:pPr>
      <w:r>
        <w:rPr>
          <w:rFonts w:hint="eastAsia" w:ascii="宋体" w:hAnsi="宋体" w:cs="宋体"/>
          <w:szCs w:val="21"/>
        </w:rPr>
        <w:t>指在本合同生效前罹患的被保险人已知或应该知道的有关疾病</w:t>
      </w:r>
      <w:r>
        <w:rPr>
          <w:rFonts w:ascii="宋体" w:hAnsi="宋体" w:cs="宋体"/>
          <w:szCs w:val="21"/>
        </w:rPr>
        <w:t>或症状</w:t>
      </w:r>
      <w:r>
        <w:rPr>
          <w:rFonts w:hint="eastAsia" w:ascii="宋体" w:hAnsi="宋体" w:cs="宋体"/>
          <w:szCs w:val="21"/>
        </w:rPr>
        <w:t>。通常有以下情况：</w:t>
      </w:r>
    </w:p>
    <w:p>
      <w:pPr>
        <w:numPr>
          <w:ilvl w:val="0"/>
          <w:numId w:val="2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本合同生效前，医生已有明确诊断，长期治疗未间断；</w:t>
      </w:r>
    </w:p>
    <w:p>
      <w:pPr>
        <w:numPr>
          <w:ilvl w:val="0"/>
          <w:numId w:val="2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本合同生效前，医生已有明确诊断，治疗后症状未完全消失，有间断用药情况；</w:t>
      </w:r>
    </w:p>
    <w:p>
      <w:pPr>
        <w:numPr>
          <w:ilvl w:val="0"/>
          <w:numId w:val="2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ascii="宋体" w:hAnsi="宋体" w:cs="宋体"/>
          <w:szCs w:val="21"/>
        </w:rPr>
        <w:t>本合同生效前，医生已有明确诊断，但未予治疗；</w:t>
      </w:r>
    </w:p>
    <w:p>
      <w:pPr>
        <w:numPr>
          <w:ilvl w:val="0"/>
          <w:numId w:val="20"/>
        </w:numPr>
        <w:tabs>
          <w:tab w:val="left" w:pos="0"/>
          <w:tab w:val="left" w:pos="240"/>
          <w:tab w:val="left" w:pos="420"/>
          <w:tab w:val="left" w:pos="480"/>
          <w:tab w:val="left" w:pos="840"/>
        </w:tabs>
        <w:adjustRightInd w:val="0"/>
        <w:snapToGrid w:val="0"/>
        <w:spacing w:line="400" w:lineRule="exact"/>
        <w:ind w:firstLineChars="200"/>
        <w:rPr>
          <w:rFonts w:ascii="宋体" w:hAnsi="宋体" w:cs="宋体"/>
          <w:szCs w:val="21"/>
        </w:rPr>
      </w:pPr>
      <w:r>
        <w:rPr>
          <w:rFonts w:hint="eastAsia" w:ascii="宋体" w:hAnsi="宋体" w:cs="宋体"/>
          <w:szCs w:val="21"/>
        </w:rPr>
        <w:t>本合同生效前，未经医生诊断和治疗，但症状或体征明显且持续存在，以普通人医学常识应当知晓。</w:t>
      </w:r>
    </w:p>
    <w:p>
      <w:pPr>
        <w:pStyle w:val="4"/>
        <w:numPr>
          <w:ilvl w:val="0"/>
          <w:numId w:val="12"/>
        </w:numPr>
        <w:spacing w:line="400" w:lineRule="exact"/>
        <w:ind w:left="422" w:hanging="422" w:hangingChars="200"/>
        <w:jc w:val="both"/>
        <w:rPr>
          <w:rFonts w:ascii="宋体" w:hAnsi="宋体" w:cs="宋体"/>
          <w:szCs w:val="21"/>
        </w:rPr>
      </w:pPr>
      <w:r>
        <w:rPr>
          <w:rFonts w:ascii="宋体" w:hAnsi="宋体" w:cs="宋体"/>
          <w:szCs w:val="21"/>
        </w:rPr>
        <w:t>基因疗法</w:t>
      </w:r>
    </w:p>
    <w:p>
      <w:pPr>
        <w:numPr>
          <w:ilvl w:val="255"/>
          <w:numId w:val="0"/>
        </w:numPr>
        <w:spacing w:line="400" w:lineRule="exact"/>
        <w:ind w:firstLine="420" w:firstLineChars="200"/>
        <w:rPr>
          <w:rFonts w:ascii="宋体" w:hAnsi="宋体" w:cs="宋体"/>
          <w:szCs w:val="21"/>
        </w:rPr>
      </w:pPr>
      <w:r>
        <w:rPr>
          <w:rFonts w:ascii="宋体" w:hAnsi="宋体" w:cs="宋体"/>
          <w:szCs w:val="21"/>
        </w:rPr>
        <w:t>指通过各种手段修复缺陷基因，以实现减缓或治愈疾病目的的技术。</w:t>
      </w:r>
    </w:p>
    <w:p>
      <w:pPr>
        <w:pStyle w:val="4"/>
        <w:numPr>
          <w:ilvl w:val="0"/>
          <w:numId w:val="12"/>
        </w:numPr>
        <w:spacing w:line="400" w:lineRule="exact"/>
        <w:ind w:left="422" w:hanging="422" w:hangingChars="200"/>
        <w:jc w:val="both"/>
        <w:rPr>
          <w:rFonts w:ascii="宋体" w:hAnsi="宋体" w:cs="宋体"/>
          <w:szCs w:val="21"/>
        </w:rPr>
      </w:pPr>
      <w:r>
        <w:rPr>
          <w:rFonts w:ascii="宋体" w:hAnsi="宋体" w:cs="宋体"/>
          <w:szCs w:val="21"/>
        </w:rPr>
        <w:t>细胞免疫疗法</w:t>
      </w:r>
    </w:p>
    <w:p>
      <w:pPr>
        <w:numPr>
          <w:ilvl w:val="255"/>
          <w:numId w:val="0"/>
        </w:numPr>
        <w:spacing w:line="400" w:lineRule="exact"/>
        <w:ind w:firstLine="420" w:firstLineChars="200"/>
        <w:rPr>
          <w:rFonts w:ascii="宋体" w:hAnsi="宋体" w:cs="宋体"/>
          <w:szCs w:val="21"/>
        </w:rPr>
      </w:pPr>
      <w:r>
        <w:rPr>
          <w:rFonts w:ascii="宋体" w:hAnsi="宋体" w:cs="宋体"/>
          <w:szCs w:val="21"/>
        </w:rPr>
        <w:t>指通过采集人体免疫细胞，在体外进行扩增和功能鉴定，然后向患者转输，达到杀灭血液及组织中的病原体、癌细胞、突变的细胞，从而打破机体免疫耐受，激活和增强机体免疫力的治疗方法。</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职业病</w:t>
      </w:r>
    </w:p>
    <w:p>
      <w:pPr>
        <w:spacing w:line="400" w:lineRule="exact"/>
        <w:ind w:firstLine="420" w:firstLineChars="200"/>
        <w:rPr>
          <w:rFonts w:ascii="宋体" w:hAnsi="宋体" w:cs="宋体"/>
          <w:kern w:val="0"/>
          <w:szCs w:val="21"/>
        </w:rPr>
      </w:pPr>
      <w:r>
        <w:rPr>
          <w:rFonts w:hint="eastAsia" w:ascii="宋体" w:hAnsi="宋体" w:cs="宋体"/>
          <w:kern w:val="0"/>
          <w:szCs w:val="21"/>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医疗事故</w:t>
      </w:r>
    </w:p>
    <w:p>
      <w:pPr>
        <w:spacing w:line="400" w:lineRule="exact"/>
        <w:ind w:firstLine="420" w:firstLineChars="200"/>
        <w:rPr>
          <w:rFonts w:ascii="宋体" w:hAnsi="宋体" w:cs="宋体"/>
          <w:kern w:val="0"/>
          <w:szCs w:val="21"/>
        </w:rPr>
      </w:pPr>
      <w:r>
        <w:rPr>
          <w:rFonts w:hint="eastAsia" w:ascii="宋体" w:hAnsi="宋体" w:cs="宋体"/>
          <w:kern w:val="0"/>
          <w:szCs w:val="21"/>
        </w:rPr>
        <w:t>指医疗机构及其医务人员在医疗活动中，违反医疗卫生管理法律、行政法规、部门规章和诊疗护理规范及常规，过失造成患者人身损害的事故。</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潜水</w:t>
      </w:r>
    </w:p>
    <w:p>
      <w:pPr>
        <w:spacing w:line="400" w:lineRule="exact"/>
        <w:ind w:firstLine="420" w:firstLineChars="200"/>
        <w:rPr>
          <w:rFonts w:ascii="宋体" w:hAnsi="宋体" w:cs="宋体"/>
          <w:kern w:val="0"/>
          <w:szCs w:val="21"/>
        </w:rPr>
      </w:pPr>
      <w:r>
        <w:rPr>
          <w:rFonts w:hint="eastAsia" w:ascii="宋体" w:hAnsi="宋体" w:cs="宋体"/>
          <w:kern w:val="0"/>
          <w:szCs w:val="21"/>
        </w:rPr>
        <w:t>指以辅助呼吸器材在江、河、湖、海、水库、运河等水域进行的水下运动或作业。</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攀岩</w:t>
      </w:r>
    </w:p>
    <w:p>
      <w:pPr>
        <w:spacing w:line="400" w:lineRule="exact"/>
        <w:ind w:firstLine="420" w:firstLineChars="200"/>
        <w:rPr>
          <w:rFonts w:ascii="宋体" w:hAnsi="宋体" w:cs="宋体"/>
          <w:kern w:val="0"/>
          <w:szCs w:val="21"/>
        </w:rPr>
      </w:pPr>
      <w:r>
        <w:rPr>
          <w:rFonts w:hint="eastAsia" w:ascii="宋体" w:hAnsi="宋体" w:cs="宋体"/>
          <w:kern w:val="0"/>
          <w:szCs w:val="21"/>
        </w:rPr>
        <w:t>指攀登悬崖、楼宇外墙、人造悬崖、冰崖、冰山等运动。</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武术</w:t>
      </w:r>
    </w:p>
    <w:p>
      <w:pPr>
        <w:spacing w:line="400" w:lineRule="exact"/>
        <w:ind w:firstLine="420" w:firstLineChars="200"/>
        <w:rPr>
          <w:rFonts w:ascii="宋体" w:hAnsi="宋体" w:cs="宋体"/>
          <w:kern w:val="0"/>
          <w:szCs w:val="21"/>
        </w:rPr>
      </w:pPr>
      <w:r>
        <w:rPr>
          <w:rFonts w:hint="eastAsia" w:ascii="宋体" w:hAnsi="宋体" w:cs="宋体"/>
          <w:kern w:val="0"/>
          <w:szCs w:val="21"/>
        </w:rPr>
        <w:t>指两人或者两人以上对抗性柔道、空手道、跆拳道、散打、拳击等各种拳术及各种使用器械的对抗性比赛。</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特技表演</w:t>
      </w:r>
    </w:p>
    <w:p>
      <w:pPr>
        <w:spacing w:line="400" w:lineRule="exact"/>
        <w:ind w:firstLine="420" w:firstLineChars="200"/>
        <w:rPr>
          <w:rFonts w:ascii="宋体" w:hAnsi="宋体" w:cs="宋体"/>
          <w:kern w:val="0"/>
          <w:szCs w:val="21"/>
        </w:rPr>
      </w:pPr>
      <w:r>
        <w:rPr>
          <w:rFonts w:hint="eastAsia" w:ascii="宋体" w:hAnsi="宋体" w:cs="宋体"/>
          <w:kern w:val="0"/>
          <w:szCs w:val="21"/>
        </w:rPr>
        <w:t>指进行马术、杂技、驯兽等表演。</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探险</w:t>
      </w:r>
    </w:p>
    <w:p>
      <w:pPr>
        <w:spacing w:line="400" w:lineRule="exact"/>
        <w:ind w:firstLine="420" w:firstLineChars="200"/>
        <w:rPr>
          <w:rFonts w:ascii="宋体" w:hAnsi="宋体" w:cs="宋体"/>
          <w:kern w:val="0"/>
          <w:szCs w:val="21"/>
        </w:rPr>
      </w:pPr>
      <w:r>
        <w:rPr>
          <w:rFonts w:hint="eastAsia" w:ascii="宋体" w:hAnsi="宋体" w:cs="宋体"/>
          <w:kern w:val="0"/>
          <w:szCs w:val="21"/>
        </w:rPr>
        <w:t>指明知在某种特定的自然条件下有失去生命或使身体受到伤害的危险，而故意使自己置身其中的行为，如江河漂流、徒步穿越沙漠或者人迹罕至的原始森林等活动。</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感染艾滋病病毒或患艾滋病</w:t>
      </w:r>
    </w:p>
    <w:p>
      <w:pPr>
        <w:spacing w:line="400" w:lineRule="exact"/>
        <w:ind w:firstLine="420" w:firstLineChars="200"/>
        <w:rPr>
          <w:rFonts w:ascii="宋体" w:hAnsi="宋体" w:cs="宋体"/>
          <w:kern w:val="0"/>
          <w:szCs w:val="21"/>
        </w:rPr>
      </w:pPr>
      <w:r>
        <w:rPr>
          <w:rFonts w:hint="eastAsia" w:ascii="宋体" w:hAnsi="宋体" w:cs="宋体"/>
          <w:kern w:val="0"/>
          <w:szCs w:val="21"/>
        </w:rPr>
        <w:t>艾滋病病毒指人类免疫缺陷病毒，英文缩写为HIV。</w:t>
      </w:r>
    </w:p>
    <w:p>
      <w:pPr>
        <w:spacing w:line="400" w:lineRule="exact"/>
        <w:ind w:firstLine="420" w:firstLineChars="20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未满期</w:t>
      </w:r>
      <w:r>
        <w:rPr>
          <w:rFonts w:ascii="宋体" w:hAnsi="宋体" w:cs="宋体"/>
          <w:szCs w:val="21"/>
        </w:rPr>
        <w:t>净</w:t>
      </w:r>
      <w:r>
        <w:rPr>
          <w:rFonts w:hint="eastAsia" w:ascii="宋体" w:hAnsi="宋体" w:cs="宋体"/>
          <w:szCs w:val="21"/>
        </w:rPr>
        <w:t>保险费</w:t>
      </w:r>
    </w:p>
    <w:p>
      <w:pPr>
        <w:spacing w:line="400" w:lineRule="exact"/>
        <w:ind w:firstLine="420" w:firstLineChars="200"/>
        <w:rPr>
          <w:rFonts w:ascii="宋体" w:hAnsi="宋体" w:cs="宋体"/>
          <w:kern w:val="0"/>
          <w:szCs w:val="21"/>
        </w:rPr>
      </w:pPr>
      <w:r>
        <w:rPr>
          <w:rFonts w:hint="eastAsia" w:ascii="宋体" w:hAnsi="宋体" w:cs="宋体"/>
          <w:kern w:val="0"/>
          <w:szCs w:val="21"/>
        </w:rPr>
        <w:t>除另有约定外，按下述公式计算未满期</w:t>
      </w:r>
      <w:r>
        <w:rPr>
          <w:rFonts w:ascii="宋体" w:hAnsi="宋体" w:cs="宋体"/>
          <w:kern w:val="0"/>
          <w:szCs w:val="21"/>
        </w:rPr>
        <w:t>净</w:t>
      </w:r>
      <w:r>
        <w:rPr>
          <w:rFonts w:hint="eastAsia" w:ascii="宋体" w:hAnsi="宋体" w:cs="宋体"/>
          <w:kern w:val="0"/>
          <w:szCs w:val="21"/>
        </w:rPr>
        <w:t>保险费：</w:t>
      </w:r>
    </w:p>
    <w:p>
      <w:pPr>
        <w:spacing w:line="400" w:lineRule="exact"/>
        <w:ind w:firstLine="422" w:firstLineChars="200"/>
        <w:rPr>
          <w:rFonts w:ascii="宋体" w:hAnsi="宋体" w:cs="宋体"/>
          <w:b/>
          <w:kern w:val="0"/>
          <w:szCs w:val="21"/>
        </w:rPr>
      </w:pPr>
      <w:bookmarkStart w:id="1" w:name="_Hlk68965935"/>
      <w:r>
        <w:rPr>
          <w:rFonts w:hint="eastAsia" w:ascii="宋体" w:hAnsi="宋体" w:cs="宋体"/>
          <w:b/>
          <w:bCs/>
          <w:szCs w:val="21"/>
        </w:rPr>
        <w:t>如投保人在本合同成立时选择一次性交付保险费，</w:t>
      </w:r>
      <w:bookmarkEnd w:id="1"/>
      <w:r>
        <w:rPr>
          <w:rFonts w:hint="eastAsia" w:ascii="宋体" w:hAnsi="宋体" w:cs="宋体"/>
          <w:b/>
          <w:kern w:val="0"/>
          <w:szCs w:val="21"/>
        </w:rPr>
        <w:t>未满期净保险费</w:t>
      </w:r>
      <w:r>
        <w:rPr>
          <w:rFonts w:ascii="宋体" w:hAnsi="宋体" w:cs="宋体"/>
          <w:b/>
          <w:kern w:val="0"/>
          <w:szCs w:val="21"/>
        </w:rPr>
        <w:t>=</w:t>
      </w:r>
      <w:r>
        <w:rPr>
          <w:rFonts w:hint="eastAsia" w:ascii="宋体" w:hAnsi="宋体" w:cs="宋体"/>
          <w:b/>
          <w:kern w:val="0"/>
          <w:szCs w:val="21"/>
        </w:rPr>
        <w:t>保险费×</w:t>
      </w:r>
      <w:r>
        <w:rPr>
          <w:rFonts w:ascii="宋体" w:hAnsi="宋体" w:cs="宋体"/>
          <w:b/>
          <w:kern w:val="0"/>
          <w:szCs w:val="21"/>
        </w:rPr>
        <w:t>[1-(</w:t>
      </w:r>
      <w:r>
        <w:rPr>
          <w:rFonts w:hint="eastAsia" w:ascii="宋体" w:hAnsi="宋体" w:cs="宋体"/>
          <w:b/>
          <w:kern w:val="0"/>
          <w:szCs w:val="21"/>
        </w:rPr>
        <w:t>保险单已经过天数</w:t>
      </w:r>
      <w:r>
        <w:rPr>
          <w:rFonts w:ascii="宋体" w:hAnsi="宋体" w:cs="宋体"/>
          <w:b/>
          <w:kern w:val="0"/>
          <w:szCs w:val="21"/>
        </w:rPr>
        <w:t>/</w:t>
      </w:r>
      <w:r>
        <w:rPr>
          <w:rFonts w:hint="eastAsia" w:ascii="宋体" w:hAnsi="宋体" w:cs="宋体"/>
          <w:b/>
          <w:kern w:val="0"/>
          <w:szCs w:val="21"/>
        </w:rPr>
        <w:t>保险期间天数</w:t>
      </w:r>
      <w:r>
        <w:rPr>
          <w:rFonts w:ascii="宋体" w:hAnsi="宋体" w:cs="宋体"/>
          <w:b/>
          <w:kern w:val="0"/>
          <w:szCs w:val="21"/>
        </w:rPr>
        <w:t>)]</w:t>
      </w:r>
      <w:r>
        <w:rPr>
          <w:rFonts w:hint="eastAsia" w:ascii="宋体" w:hAnsi="宋体" w:cs="宋体"/>
          <w:b/>
          <w:kern w:val="0"/>
          <w:szCs w:val="21"/>
        </w:rPr>
        <w:t>×</w:t>
      </w:r>
      <w:r>
        <w:rPr>
          <w:rFonts w:ascii="宋体" w:hAnsi="宋体" w:cs="宋体"/>
          <w:b/>
          <w:kern w:val="0"/>
          <w:szCs w:val="21"/>
        </w:rPr>
        <w:t>(1-</w:t>
      </w:r>
      <w:r>
        <w:rPr>
          <w:rFonts w:hint="eastAsia" w:ascii="宋体" w:hAnsi="宋体" w:cs="宋体"/>
          <w:b/>
          <w:kern w:val="0"/>
          <w:szCs w:val="21"/>
        </w:rPr>
        <w:t>退保手续费率</w:t>
      </w:r>
      <w:r>
        <w:rPr>
          <w:rFonts w:ascii="宋体" w:hAnsi="宋体" w:cs="宋体"/>
          <w:b/>
          <w:kern w:val="0"/>
          <w:szCs w:val="21"/>
        </w:rPr>
        <w:t>)</w:t>
      </w:r>
      <w:r>
        <w:rPr>
          <w:rFonts w:hint="eastAsia" w:ascii="宋体" w:hAnsi="宋体" w:cs="宋体"/>
          <w:b/>
          <w:kern w:val="0"/>
          <w:szCs w:val="21"/>
        </w:rPr>
        <w:t>。经过天数不足一天按一天计算。</w:t>
      </w:r>
    </w:p>
    <w:p>
      <w:pPr>
        <w:spacing w:line="400" w:lineRule="exact"/>
        <w:ind w:firstLine="422" w:firstLineChars="200"/>
        <w:rPr>
          <w:rFonts w:ascii="宋体" w:hAnsi="宋体" w:cs="宋体"/>
          <w:b/>
          <w:szCs w:val="21"/>
        </w:rPr>
      </w:pPr>
      <w:r>
        <w:rPr>
          <w:rFonts w:hint="eastAsia" w:ascii="宋体" w:hAnsi="宋体" w:cs="宋体"/>
          <w:b/>
          <w:szCs w:val="21"/>
        </w:rPr>
        <w:t>如投保人在本合同成立时选择分期交付保险费，未满期净保险费</w:t>
      </w:r>
      <w:r>
        <w:rPr>
          <w:rFonts w:ascii="宋体" w:hAnsi="宋体" w:cs="宋体"/>
          <w:b/>
          <w:szCs w:val="21"/>
        </w:rPr>
        <w:t>=本合同的当期保险费×[1-(当期实际经过天数/当期实际天数)]</w:t>
      </w:r>
      <w:r>
        <w:rPr>
          <w:rFonts w:hint="eastAsia" w:ascii="宋体" w:hAnsi="宋体" w:cs="宋体"/>
          <w:b/>
          <w:bCs/>
          <w:szCs w:val="21"/>
        </w:rPr>
        <w:t>×</w:t>
      </w:r>
      <w:r>
        <w:rPr>
          <w:rFonts w:ascii="宋体" w:hAnsi="宋体" w:cs="宋体"/>
          <w:b/>
          <w:bCs/>
          <w:szCs w:val="21"/>
        </w:rPr>
        <w:t>(1-退保手续费率)</w:t>
      </w:r>
      <w:r>
        <w:rPr>
          <w:rFonts w:hint="eastAsia" w:ascii="宋体" w:hAnsi="宋体" w:cs="宋体"/>
          <w:b/>
          <w:szCs w:val="21"/>
        </w:rPr>
        <w:t>。经过天数不足一天按一天计算。</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不可抗力</w:t>
      </w:r>
    </w:p>
    <w:p>
      <w:pPr>
        <w:spacing w:line="400" w:lineRule="exact"/>
        <w:ind w:firstLine="420" w:firstLineChars="200"/>
        <w:rPr>
          <w:rFonts w:ascii="宋体" w:hAnsi="宋体" w:cs="宋体"/>
          <w:kern w:val="0"/>
          <w:szCs w:val="21"/>
        </w:rPr>
      </w:pPr>
      <w:r>
        <w:rPr>
          <w:rFonts w:hint="eastAsia" w:ascii="宋体" w:hAnsi="宋体" w:cs="宋体"/>
          <w:kern w:val="0"/>
          <w:szCs w:val="21"/>
        </w:rPr>
        <w:t>指不能预见、不能避免并不能克服的客观情况。</w:t>
      </w:r>
    </w:p>
    <w:p>
      <w:pPr>
        <w:pStyle w:val="4"/>
        <w:numPr>
          <w:ilvl w:val="0"/>
          <w:numId w:val="12"/>
        </w:numPr>
        <w:spacing w:line="400" w:lineRule="exact"/>
        <w:ind w:left="422" w:hanging="422" w:hangingChars="200"/>
        <w:jc w:val="both"/>
        <w:rPr>
          <w:rFonts w:ascii="宋体" w:hAnsi="宋体" w:cs="宋体"/>
          <w:szCs w:val="21"/>
        </w:rPr>
      </w:pPr>
      <w:r>
        <w:rPr>
          <w:rFonts w:hint="eastAsia" w:ascii="宋体" w:hAnsi="宋体" w:cs="宋体"/>
          <w:szCs w:val="21"/>
        </w:rPr>
        <w:t>保险金申请人</w:t>
      </w:r>
    </w:p>
    <w:p>
      <w:pPr>
        <w:spacing w:line="400" w:lineRule="exact"/>
        <w:ind w:firstLine="420" w:firstLineChars="200"/>
        <w:rPr>
          <w:rFonts w:ascii="宋体" w:hAnsi="宋体" w:cs="宋体"/>
          <w:kern w:val="0"/>
          <w:szCs w:val="21"/>
        </w:rPr>
      </w:pPr>
      <w:r>
        <w:rPr>
          <w:rFonts w:hint="eastAsia" w:ascii="宋体" w:hAnsi="宋体" w:cs="宋体"/>
          <w:szCs w:val="21"/>
        </w:rPr>
        <w:t>指受益人或被保险人的继承人或依法享有保险金请求权的其他自然人。</w:t>
      </w:r>
    </w:p>
    <w:sectPr>
      <w:headerReference r:id="rId4" w:type="first"/>
      <w:footerReference r:id="rId5" w:type="default"/>
      <w:headerReference r:id="rId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61924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1638330" o:spid="_x0000_s4098" o:spt="136" type="#_x0000_t136" style="position:absolute;left:0pt;height:146.35pt;width:439.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text="f"/>
          <v:textpath on="t" fitshape="t" fitpath="t" trim="t" xscale="f" string="待审稿"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1638329" o:spid="_x0000_s4097" o:spt="136" type="#_x0000_t136" style="position:absolute;left:0pt;height:146.35pt;width:439.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待审稿"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C6F9C"/>
    <w:multiLevelType w:val="singleLevel"/>
    <w:tmpl w:val="0D8C6F9C"/>
    <w:lvl w:ilvl="0" w:tentative="0">
      <w:start w:val="1"/>
      <w:numFmt w:val="chineseCounting"/>
      <w:suff w:val="nothing"/>
      <w:lvlText w:val="（%1）"/>
      <w:lvlJc w:val="left"/>
      <w:pPr>
        <w:ind w:left="0" w:firstLine="420"/>
      </w:pPr>
      <w:rPr>
        <w:rFonts w:hint="eastAsia"/>
      </w:rPr>
    </w:lvl>
  </w:abstractNum>
  <w:abstractNum w:abstractNumId="1">
    <w:nsid w:val="0DD43EBA"/>
    <w:multiLevelType w:val="singleLevel"/>
    <w:tmpl w:val="0DD43EBA"/>
    <w:lvl w:ilvl="0" w:tentative="0">
      <w:start w:val="1"/>
      <w:numFmt w:val="chineseCounting"/>
      <w:suff w:val="nothing"/>
      <w:lvlText w:val="（%1）"/>
      <w:lvlJc w:val="left"/>
      <w:pPr>
        <w:ind w:left="0" w:firstLine="420"/>
      </w:pPr>
      <w:rPr>
        <w:rFonts w:hint="eastAsia"/>
      </w:rPr>
    </w:lvl>
  </w:abstractNum>
  <w:abstractNum w:abstractNumId="2">
    <w:nsid w:val="0EDE7A37"/>
    <w:multiLevelType w:val="singleLevel"/>
    <w:tmpl w:val="0EDE7A37"/>
    <w:lvl w:ilvl="0" w:tentative="0">
      <w:start w:val="1"/>
      <w:numFmt w:val="chineseCounting"/>
      <w:suff w:val="nothing"/>
      <w:lvlText w:val="（%1）"/>
      <w:lvlJc w:val="left"/>
      <w:pPr>
        <w:ind w:left="0" w:firstLine="420"/>
      </w:pPr>
      <w:rPr>
        <w:rFonts w:hint="eastAsia"/>
        <w:b w:val="0"/>
      </w:rPr>
    </w:lvl>
  </w:abstractNum>
  <w:abstractNum w:abstractNumId="3">
    <w:nsid w:val="2175463B"/>
    <w:multiLevelType w:val="singleLevel"/>
    <w:tmpl w:val="2175463B"/>
    <w:lvl w:ilvl="0" w:tentative="0">
      <w:start w:val="1"/>
      <w:numFmt w:val="chineseCounting"/>
      <w:suff w:val="nothing"/>
      <w:lvlText w:val="（%1）"/>
      <w:lvlJc w:val="left"/>
      <w:pPr>
        <w:ind w:left="0" w:firstLine="420"/>
      </w:pPr>
      <w:rPr>
        <w:rFonts w:hint="eastAsia"/>
      </w:rPr>
    </w:lvl>
  </w:abstractNum>
  <w:abstractNum w:abstractNumId="4">
    <w:nsid w:val="2A0F2998"/>
    <w:multiLevelType w:val="singleLevel"/>
    <w:tmpl w:val="2A0F2998"/>
    <w:lvl w:ilvl="0" w:tentative="0">
      <w:start w:val="1"/>
      <w:numFmt w:val="chineseCounting"/>
      <w:suff w:val="nothing"/>
      <w:lvlText w:val="（%1）"/>
      <w:lvlJc w:val="left"/>
      <w:pPr>
        <w:ind w:left="0" w:firstLine="420"/>
      </w:pPr>
      <w:rPr>
        <w:rFonts w:hint="eastAsia"/>
      </w:rPr>
    </w:lvl>
  </w:abstractNum>
  <w:abstractNum w:abstractNumId="5">
    <w:nsid w:val="2ABF2F2A"/>
    <w:multiLevelType w:val="singleLevel"/>
    <w:tmpl w:val="2ABF2F2A"/>
    <w:lvl w:ilvl="0" w:tentative="0">
      <w:start w:val="1"/>
      <w:numFmt w:val="chineseCounting"/>
      <w:suff w:val="nothing"/>
      <w:lvlText w:val="（%1）"/>
      <w:lvlJc w:val="left"/>
      <w:pPr>
        <w:ind w:left="0" w:firstLine="420"/>
      </w:pPr>
      <w:rPr>
        <w:rFonts w:hint="eastAsia"/>
      </w:rPr>
    </w:lvl>
  </w:abstractNum>
  <w:abstractNum w:abstractNumId="6">
    <w:nsid w:val="30CB0D92"/>
    <w:multiLevelType w:val="multilevel"/>
    <w:tmpl w:val="30CB0D92"/>
    <w:lvl w:ilvl="0" w:tentative="0">
      <w:start w:val="13"/>
      <w:numFmt w:val="chineseCountingThousand"/>
      <w:pStyle w:val="3"/>
      <w:lvlText w:val="第%1条"/>
      <w:lvlJc w:val="left"/>
      <w:pPr>
        <w:ind w:left="435" w:hanging="420"/>
      </w:pPr>
      <w:rPr>
        <w:rFonts w:hint="eastAsia"/>
      </w:rPr>
    </w:lvl>
    <w:lvl w:ilvl="1" w:tentative="0">
      <w:start w:val="1"/>
      <w:numFmt w:val="lowerLetter"/>
      <w:lvlText w:val="%2)"/>
      <w:lvlJc w:val="left"/>
      <w:pPr>
        <w:ind w:left="855" w:hanging="420"/>
      </w:pPr>
      <w:rPr>
        <w:rFonts w:hint="eastAsia"/>
      </w:rPr>
    </w:lvl>
    <w:lvl w:ilvl="2" w:tentative="0">
      <w:start w:val="1"/>
      <w:numFmt w:val="lowerRoman"/>
      <w:lvlText w:val="%3."/>
      <w:lvlJc w:val="right"/>
      <w:pPr>
        <w:ind w:left="1275" w:hanging="420"/>
      </w:pPr>
      <w:rPr>
        <w:rFonts w:hint="eastAsia"/>
      </w:rPr>
    </w:lvl>
    <w:lvl w:ilvl="3" w:tentative="0">
      <w:start w:val="1"/>
      <w:numFmt w:val="decimal"/>
      <w:lvlText w:val="%4."/>
      <w:lvlJc w:val="left"/>
      <w:pPr>
        <w:ind w:left="1695" w:hanging="420"/>
      </w:pPr>
      <w:rPr>
        <w:rFonts w:hint="eastAsia"/>
      </w:rPr>
    </w:lvl>
    <w:lvl w:ilvl="4" w:tentative="0">
      <w:start w:val="1"/>
      <w:numFmt w:val="lowerLetter"/>
      <w:lvlText w:val="%5)"/>
      <w:lvlJc w:val="left"/>
      <w:pPr>
        <w:ind w:left="2115" w:hanging="420"/>
      </w:pPr>
      <w:rPr>
        <w:rFonts w:hint="eastAsia"/>
      </w:rPr>
    </w:lvl>
    <w:lvl w:ilvl="5" w:tentative="0">
      <w:start w:val="1"/>
      <w:numFmt w:val="lowerRoman"/>
      <w:lvlText w:val="%6."/>
      <w:lvlJc w:val="right"/>
      <w:pPr>
        <w:ind w:left="2535" w:hanging="420"/>
      </w:pPr>
      <w:rPr>
        <w:rFonts w:hint="eastAsia"/>
      </w:rPr>
    </w:lvl>
    <w:lvl w:ilvl="6" w:tentative="0">
      <w:start w:val="1"/>
      <w:numFmt w:val="decimal"/>
      <w:lvlText w:val="%7."/>
      <w:lvlJc w:val="left"/>
      <w:pPr>
        <w:ind w:left="2955" w:hanging="420"/>
      </w:pPr>
      <w:rPr>
        <w:rFonts w:hint="eastAsia"/>
      </w:rPr>
    </w:lvl>
    <w:lvl w:ilvl="7" w:tentative="0">
      <w:start w:val="1"/>
      <w:numFmt w:val="lowerLetter"/>
      <w:lvlText w:val="%8)"/>
      <w:lvlJc w:val="left"/>
      <w:pPr>
        <w:ind w:left="3375" w:hanging="420"/>
      </w:pPr>
      <w:rPr>
        <w:rFonts w:hint="eastAsia"/>
      </w:rPr>
    </w:lvl>
    <w:lvl w:ilvl="8" w:tentative="0">
      <w:start w:val="1"/>
      <w:numFmt w:val="lowerRoman"/>
      <w:lvlText w:val="%9."/>
      <w:lvlJc w:val="right"/>
      <w:pPr>
        <w:ind w:left="3795" w:hanging="420"/>
      </w:pPr>
      <w:rPr>
        <w:rFonts w:hint="eastAsia"/>
      </w:rPr>
    </w:lvl>
  </w:abstractNum>
  <w:abstractNum w:abstractNumId="7">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230AEE"/>
    <w:multiLevelType w:val="singleLevel"/>
    <w:tmpl w:val="45230AEE"/>
    <w:lvl w:ilvl="0" w:tentative="0">
      <w:start w:val="1"/>
      <w:numFmt w:val="chineseCounting"/>
      <w:suff w:val="nothing"/>
      <w:lvlText w:val="（%1）"/>
      <w:lvlJc w:val="left"/>
      <w:pPr>
        <w:ind w:left="0" w:firstLine="420"/>
      </w:pPr>
      <w:rPr>
        <w:rFonts w:hint="eastAsia"/>
      </w:rPr>
    </w:lvl>
  </w:abstractNum>
  <w:abstractNum w:abstractNumId="9">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6A354F"/>
    <w:multiLevelType w:val="multilevel"/>
    <w:tmpl w:val="496A354F"/>
    <w:lvl w:ilvl="0" w:tentative="0">
      <w:start w:val="1"/>
      <w:numFmt w:val="japaneseCounting"/>
      <w:lvlText w:val="第%1条"/>
      <w:lvlJc w:val="left"/>
      <w:pPr>
        <w:ind w:left="735" w:hanging="735"/>
      </w:pPr>
      <w:rPr>
        <w:rFonts w:hint="default"/>
        <w:b/>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0970095"/>
    <w:multiLevelType w:val="multilevel"/>
    <w:tmpl w:val="50970095"/>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26A7049"/>
    <w:multiLevelType w:val="singleLevel"/>
    <w:tmpl w:val="526A7049"/>
    <w:lvl w:ilvl="0" w:tentative="0">
      <w:start w:val="1"/>
      <w:numFmt w:val="chineseCounting"/>
      <w:suff w:val="nothing"/>
      <w:lvlText w:val="（%1）"/>
      <w:lvlJc w:val="left"/>
      <w:pPr>
        <w:ind w:left="0" w:firstLine="420"/>
      </w:pPr>
      <w:rPr>
        <w:rFonts w:hint="eastAsia"/>
      </w:rPr>
    </w:lvl>
  </w:abstractNum>
  <w:abstractNum w:abstractNumId="13">
    <w:nsid w:val="576B7781"/>
    <w:multiLevelType w:val="singleLevel"/>
    <w:tmpl w:val="576B7781"/>
    <w:lvl w:ilvl="0" w:tentative="0">
      <w:start w:val="1"/>
      <w:numFmt w:val="chineseCounting"/>
      <w:suff w:val="nothing"/>
      <w:lvlText w:val="（%1）"/>
      <w:lvlJc w:val="left"/>
      <w:pPr>
        <w:ind w:left="0" w:firstLine="420"/>
      </w:pPr>
      <w:rPr>
        <w:rFonts w:hint="eastAsia"/>
      </w:rPr>
    </w:lvl>
  </w:abstractNum>
  <w:abstractNum w:abstractNumId="14">
    <w:nsid w:val="582F3B9D"/>
    <w:multiLevelType w:val="multilevel"/>
    <w:tmpl w:val="582F3B9D"/>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0" w:firstLine="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58F159A6"/>
    <w:multiLevelType w:val="singleLevel"/>
    <w:tmpl w:val="58F159A6"/>
    <w:lvl w:ilvl="0" w:tentative="0">
      <w:start w:val="1"/>
      <w:numFmt w:val="chineseCounting"/>
      <w:suff w:val="nothing"/>
      <w:lvlText w:val="（%1）"/>
      <w:lvlJc w:val="left"/>
      <w:pPr>
        <w:ind w:left="0" w:firstLine="420"/>
      </w:pPr>
      <w:rPr>
        <w:rFonts w:hint="eastAsia"/>
      </w:rPr>
    </w:lvl>
  </w:abstractNum>
  <w:abstractNum w:abstractNumId="16">
    <w:nsid w:val="5B88B8EF"/>
    <w:multiLevelType w:val="singleLevel"/>
    <w:tmpl w:val="5B88B8EF"/>
    <w:lvl w:ilvl="0" w:tentative="0">
      <w:start w:val="1"/>
      <w:numFmt w:val="chineseCounting"/>
      <w:suff w:val="nothing"/>
      <w:lvlText w:val="（%1）"/>
      <w:lvlJc w:val="left"/>
      <w:pPr>
        <w:ind w:left="0" w:firstLine="420"/>
      </w:pPr>
      <w:rPr>
        <w:rFonts w:hint="eastAsia"/>
      </w:rPr>
    </w:lvl>
  </w:abstractNum>
  <w:abstractNum w:abstractNumId="17">
    <w:nsid w:val="627038D6"/>
    <w:multiLevelType w:val="singleLevel"/>
    <w:tmpl w:val="627038D6"/>
    <w:lvl w:ilvl="0" w:tentative="0">
      <w:start w:val="1"/>
      <w:numFmt w:val="chineseCounting"/>
      <w:suff w:val="nothing"/>
      <w:lvlText w:val="（%1）"/>
      <w:lvlJc w:val="left"/>
      <w:pPr>
        <w:ind w:left="0" w:firstLine="420"/>
      </w:pPr>
      <w:rPr>
        <w:rFonts w:hint="eastAsia"/>
      </w:rPr>
    </w:lvl>
  </w:abstractNum>
  <w:abstractNum w:abstractNumId="18">
    <w:nsid w:val="71341EAD"/>
    <w:multiLevelType w:val="multilevel"/>
    <w:tmpl w:val="71341EA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01675E"/>
    <w:multiLevelType w:val="multilevel"/>
    <w:tmpl w:val="7901675E"/>
    <w:lvl w:ilvl="0" w:tentative="0">
      <w:start w:val="1"/>
      <w:numFmt w:val="chineseCountingThousand"/>
      <w:pStyle w:val="2"/>
      <w:lvlText w:val="第%1部分"/>
      <w:lvlJc w:val="left"/>
      <w:pPr>
        <w:ind w:left="2689"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6"/>
  </w:num>
  <w:num w:numId="3">
    <w:abstractNumId w:val="18"/>
  </w:num>
  <w:num w:numId="4">
    <w:abstractNumId w:val="7"/>
  </w:num>
  <w:num w:numId="5">
    <w:abstractNumId w:val="9"/>
  </w:num>
  <w:num w:numId="6">
    <w:abstractNumId w:val="10"/>
  </w:num>
  <w:num w:numId="7">
    <w:abstractNumId w:val="16"/>
  </w:num>
  <w:num w:numId="8">
    <w:abstractNumId w:val="1"/>
  </w:num>
  <w:num w:numId="9">
    <w:abstractNumId w:val="5"/>
  </w:num>
  <w:num w:numId="10">
    <w:abstractNumId w:val="0"/>
  </w:num>
  <w:num w:numId="11">
    <w:abstractNumId w:val="13"/>
  </w:num>
  <w:num w:numId="12">
    <w:abstractNumId w:val="11"/>
  </w:num>
  <w:num w:numId="13">
    <w:abstractNumId w:val="17"/>
  </w:num>
  <w:num w:numId="14">
    <w:abstractNumId w:val="15"/>
  </w:num>
  <w:num w:numId="15">
    <w:abstractNumId w:val="3"/>
  </w:num>
  <w:num w:numId="16">
    <w:abstractNumId w:val="14"/>
  </w:num>
  <w:num w:numId="17">
    <w:abstractNumId w:val="2"/>
  </w:num>
  <w:num w:numId="18">
    <w:abstractNumId w:val="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E9"/>
    <w:rsid w:val="00006AE1"/>
    <w:rsid w:val="00020CEA"/>
    <w:rsid w:val="00025191"/>
    <w:rsid w:val="0002790C"/>
    <w:rsid w:val="0003285C"/>
    <w:rsid w:val="00046F03"/>
    <w:rsid w:val="00047141"/>
    <w:rsid w:val="00053820"/>
    <w:rsid w:val="00053AE1"/>
    <w:rsid w:val="000541EA"/>
    <w:rsid w:val="000567A0"/>
    <w:rsid w:val="00065ACE"/>
    <w:rsid w:val="000676E9"/>
    <w:rsid w:val="00073911"/>
    <w:rsid w:val="0007409D"/>
    <w:rsid w:val="000768C2"/>
    <w:rsid w:val="00081860"/>
    <w:rsid w:val="00085049"/>
    <w:rsid w:val="0008731A"/>
    <w:rsid w:val="000B5ACB"/>
    <w:rsid w:val="000B7D28"/>
    <w:rsid w:val="000C40AF"/>
    <w:rsid w:val="000D7534"/>
    <w:rsid w:val="000E3757"/>
    <w:rsid w:val="000F14CD"/>
    <w:rsid w:val="000F39A6"/>
    <w:rsid w:val="00103475"/>
    <w:rsid w:val="001321B6"/>
    <w:rsid w:val="00142797"/>
    <w:rsid w:val="00146165"/>
    <w:rsid w:val="001471E2"/>
    <w:rsid w:val="00160AE9"/>
    <w:rsid w:val="0016486F"/>
    <w:rsid w:val="00170B57"/>
    <w:rsid w:val="001807E6"/>
    <w:rsid w:val="001A12E8"/>
    <w:rsid w:val="001B4C8B"/>
    <w:rsid w:val="001B55E9"/>
    <w:rsid w:val="001B67A6"/>
    <w:rsid w:val="001C4902"/>
    <w:rsid w:val="001D7F19"/>
    <w:rsid w:val="001D7FBD"/>
    <w:rsid w:val="001F0143"/>
    <w:rsid w:val="00201BC2"/>
    <w:rsid w:val="002027AB"/>
    <w:rsid w:val="00211AB9"/>
    <w:rsid w:val="00216A80"/>
    <w:rsid w:val="002226C9"/>
    <w:rsid w:val="00226D84"/>
    <w:rsid w:val="00227E4E"/>
    <w:rsid w:val="00237447"/>
    <w:rsid w:val="00241B4B"/>
    <w:rsid w:val="00251136"/>
    <w:rsid w:val="002613E2"/>
    <w:rsid w:val="00263AF7"/>
    <w:rsid w:val="00282E38"/>
    <w:rsid w:val="00285ED9"/>
    <w:rsid w:val="00287786"/>
    <w:rsid w:val="002A1E4F"/>
    <w:rsid w:val="002A1F71"/>
    <w:rsid w:val="002A3A5E"/>
    <w:rsid w:val="002B3C21"/>
    <w:rsid w:val="002B43AA"/>
    <w:rsid w:val="002C1B2E"/>
    <w:rsid w:val="002C4295"/>
    <w:rsid w:val="002C4ACA"/>
    <w:rsid w:val="002D64E7"/>
    <w:rsid w:val="002D7D48"/>
    <w:rsid w:val="002E31D2"/>
    <w:rsid w:val="002E33AB"/>
    <w:rsid w:val="002E76DE"/>
    <w:rsid w:val="002F19F9"/>
    <w:rsid w:val="00305398"/>
    <w:rsid w:val="003078A8"/>
    <w:rsid w:val="00307BA3"/>
    <w:rsid w:val="00320697"/>
    <w:rsid w:val="00323171"/>
    <w:rsid w:val="0032387C"/>
    <w:rsid w:val="00323ECC"/>
    <w:rsid w:val="00326B0D"/>
    <w:rsid w:val="00327255"/>
    <w:rsid w:val="0033474D"/>
    <w:rsid w:val="00355EEC"/>
    <w:rsid w:val="00357097"/>
    <w:rsid w:val="00361150"/>
    <w:rsid w:val="003819A3"/>
    <w:rsid w:val="003931AD"/>
    <w:rsid w:val="003B099F"/>
    <w:rsid w:val="003B4624"/>
    <w:rsid w:val="003B5C2A"/>
    <w:rsid w:val="003C4768"/>
    <w:rsid w:val="003D19D5"/>
    <w:rsid w:val="003E1FC1"/>
    <w:rsid w:val="003E64F7"/>
    <w:rsid w:val="003F177B"/>
    <w:rsid w:val="0041384F"/>
    <w:rsid w:val="00413A6F"/>
    <w:rsid w:val="00417D1E"/>
    <w:rsid w:val="00422007"/>
    <w:rsid w:val="00434869"/>
    <w:rsid w:val="00435C34"/>
    <w:rsid w:val="0045237E"/>
    <w:rsid w:val="004619C3"/>
    <w:rsid w:val="004619EE"/>
    <w:rsid w:val="00470C39"/>
    <w:rsid w:val="00471509"/>
    <w:rsid w:val="00477BF8"/>
    <w:rsid w:val="00492177"/>
    <w:rsid w:val="004A3ED4"/>
    <w:rsid w:val="004B092A"/>
    <w:rsid w:val="004B43DE"/>
    <w:rsid w:val="004D63FD"/>
    <w:rsid w:val="004E5A8B"/>
    <w:rsid w:val="004F3436"/>
    <w:rsid w:val="004F5C8C"/>
    <w:rsid w:val="005000B0"/>
    <w:rsid w:val="0050163F"/>
    <w:rsid w:val="00522B22"/>
    <w:rsid w:val="005230E9"/>
    <w:rsid w:val="00532D06"/>
    <w:rsid w:val="0053463B"/>
    <w:rsid w:val="00534D8E"/>
    <w:rsid w:val="00560E60"/>
    <w:rsid w:val="00567C51"/>
    <w:rsid w:val="00572518"/>
    <w:rsid w:val="005737FC"/>
    <w:rsid w:val="00575660"/>
    <w:rsid w:val="0057617A"/>
    <w:rsid w:val="005818FA"/>
    <w:rsid w:val="00583209"/>
    <w:rsid w:val="005841D9"/>
    <w:rsid w:val="005924D6"/>
    <w:rsid w:val="005A0007"/>
    <w:rsid w:val="005A214D"/>
    <w:rsid w:val="005A5151"/>
    <w:rsid w:val="005A5D85"/>
    <w:rsid w:val="005B0C94"/>
    <w:rsid w:val="005B3E0A"/>
    <w:rsid w:val="005C0CEA"/>
    <w:rsid w:val="005C2D35"/>
    <w:rsid w:val="005C6DDB"/>
    <w:rsid w:val="005C7EEA"/>
    <w:rsid w:val="005D6787"/>
    <w:rsid w:val="005E5AB2"/>
    <w:rsid w:val="005F3271"/>
    <w:rsid w:val="0060472B"/>
    <w:rsid w:val="0061103E"/>
    <w:rsid w:val="00623AE2"/>
    <w:rsid w:val="00623F48"/>
    <w:rsid w:val="00633A74"/>
    <w:rsid w:val="006462BF"/>
    <w:rsid w:val="006540A1"/>
    <w:rsid w:val="00672CCE"/>
    <w:rsid w:val="006754FC"/>
    <w:rsid w:val="00692D74"/>
    <w:rsid w:val="00695434"/>
    <w:rsid w:val="00695A88"/>
    <w:rsid w:val="006967D1"/>
    <w:rsid w:val="006A12DE"/>
    <w:rsid w:val="006B2214"/>
    <w:rsid w:val="006B417C"/>
    <w:rsid w:val="006C37D0"/>
    <w:rsid w:val="006C5A4B"/>
    <w:rsid w:val="006C5B84"/>
    <w:rsid w:val="006C7B00"/>
    <w:rsid w:val="006D10C0"/>
    <w:rsid w:val="006D24BF"/>
    <w:rsid w:val="006D5D86"/>
    <w:rsid w:val="006E05E9"/>
    <w:rsid w:val="006E15EC"/>
    <w:rsid w:val="006E19E5"/>
    <w:rsid w:val="006E2640"/>
    <w:rsid w:val="006E7CC0"/>
    <w:rsid w:val="00704DE8"/>
    <w:rsid w:val="0070667A"/>
    <w:rsid w:val="00706D44"/>
    <w:rsid w:val="00711971"/>
    <w:rsid w:val="00725D32"/>
    <w:rsid w:val="007547AE"/>
    <w:rsid w:val="00757237"/>
    <w:rsid w:val="00765895"/>
    <w:rsid w:val="007709E0"/>
    <w:rsid w:val="00786686"/>
    <w:rsid w:val="00793B23"/>
    <w:rsid w:val="00795AAF"/>
    <w:rsid w:val="007A0487"/>
    <w:rsid w:val="007A61DA"/>
    <w:rsid w:val="007B2375"/>
    <w:rsid w:val="007C45E5"/>
    <w:rsid w:val="007C76E5"/>
    <w:rsid w:val="007D3B91"/>
    <w:rsid w:val="007D4B62"/>
    <w:rsid w:val="007D5B3D"/>
    <w:rsid w:val="007F08A9"/>
    <w:rsid w:val="007F0E7D"/>
    <w:rsid w:val="0080282D"/>
    <w:rsid w:val="0080530D"/>
    <w:rsid w:val="00806CBD"/>
    <w:rsid w:val="00824791"/>
    <w:rsid w:val="00836236"/>
    <w:rsid w:val="00836EED"/>
    <w:rsid w:val="00837223"/>
    <w:rsid w:val="00841668"/>
    <w:rsid w:val="00843090"/>
    <w:rsid w:val="008474FB"/>
    <w:rsid w:val="008678F6"/>
    <w:rsid w:val="00867CA9"/>
    <w:rsid w:val="0087042B"/>
    <w:rsid w:val="0089387B"/>
    <w:rsid w:val="008950DF"/>
    <w:rsid w:val="008C5248"/>
    <w:rsid w:val="008C524D"/>
    <w:rsid w:val="008C621C"/>
    <w:rsid w:val="008C731F"/>
    <w:rsid w:val="008D2B46"/>
    <w:rsid w:val="008D5536"/>
    <w:rsid w:val="009011F1"/>
    <w:rsid w:val="00901FD2"/>
    <w:rsid w:val="009060E0"/>
    <w:rsid w:val="009066D9"/>
    <w:rsid w:val="00922532"/>
    <w:rsid w:val="00925C6E"/>
    <w:rsid w:val="009264BA"/>
    <w:rsid w:val="00931B4B"/>
    <w:rsid w:val="0094532B"/>
    <w:rsid w:val="0094779A"/>
    <w:rsid w:val="00951E5F"/>
    <w:rsid w:val="00954F7B"/>
    <w:rsid w:val="0095577D"/>
    <w:rsid w:val="0097646E"/>
    <w:rsid w:val="00985E72"/>
    <w:rsid w:val="00992C96"/>
    <w:rsid w:val="00993A57"/>
    <w:rsid w:val="00997776"/>
    <w:rsid w:val="009B105B"/>
    <w:rsid w:val="009B7609"/>
    <w:rsid w:val="009C0F6E"/>
    <w:rsid w:val="009C17D2"/>
    <w:rsid w:val="009C3DFD"/>
    <w:rsid w:val="009C5D0E"/>
    <w:rsid w:val="009D5EE9"/>
    <w:rsid w:val="009D645C"/>
    <w:rsid w:val="009D771F"/>
    <w:rsid w:val="009E2C95"/>
    <w:rsid w:val="00A00119"/>
    <w:rsid w:val="00A00160"/>
    <w:rsid w:val="00A155CF"/>
    <w:rsid w:val="00A201AE"/>
    <w:rsid w:val="00A34273"/>
    <w:rsid w:val="00A4026F"/>
    <w:rsid w:val="00A40C4C"/>
    <w:rsid w:val="00A4155E"/>
    <w:rsid w:val="00A43056"/>
    <w:rsid w:val="00A56FAF"/>
    <w:rsid w:val="00A57026"/>
    <w:rsid w:val="00A617E8"/>
    <w:rsid w:val="00A67B4A"/>
    <w:rsid w:val="00A75535"/>
    <w:rsid w:val="00A837AF"/>
    <w:rsid w:val="00A838C4"/>
    <w:rsid w:val="00A83F1A"/>
    <w:rsid w:val="00A9095C"/>
    <w:rsid w:val="00A913A2"/>
    <w:rsid w:val="00A91684"/>
    <w:rsid w:val="00AA210A"/>
    <w:rsid w:val="00AB09D2"/>
    <w:rsid w:val="00AB629E"/>
    <w:rsid w:val="00AC5449"/>
    <w:rsid w:val="00AC632D"/>
    <w:rsid w:val="00AC66A5"/>
    <w:rsid w:val="00AD2225"/>
    <w:rsid w:val="00AD2D55"/>
    <w:rsid w:val="00AD391F"/>
    <w:rsid w:val="00AE7D49"/>
    <w:rsid w:val="00AF3C7F"/>
    <w:rsid w:val="00AF3EB8"/>
    <w:rsid w:val="00B012B9"/>
    <w:rsid w:val="00B01917"/>
    <w:rsid w:val="00B059A4"/>
    <w:rsid w:val="00B07515"/>
    <w:rsid w:val="00B157FC"/>
    <w:rsid w:val="00B255BF"/>
    <w:rsid w:val="00B3717B"/>
    <w:rsid w:val="00B444C8"/>
    <w:rsid w:val="00B460DA"/>
    <w:rsid w:val="00B6042B"/>
    <w:rsid w:val="00B61C28"/>
    <w:rsid w:val="00B62DDF"/>
    <w:rsid w:val="00B67A95"/>
    <w:rsid w:val="00B71BF8"/>
    <w:rsid w:val="00B84D43"/>
    <w:rsid w:val="00B91A14"/>
    <w:rsid w:val="00B91F01"/>
    <w:rsid w:val="00BA0087"/>
    <w:rsid w:val="00BA3E45"/>
    <w:rsid w:val="00BA6C86"/>
    <w:rsid w:val="00BA7739"/>
    <w:rsid w:val="00BC0CC0"/>
    <w:rsid w:val="00BC40D0"/>
    <w:rsid w:val="00BC55BB"/>
    <w:rsid w:val="00BE5C30"/>
    <w:rsid w:val="00BF2E08"/>
    <w:rsid w:val="00BF429C"/>
    <w:rsid w:val="00BF48CA"/>
    <w:rsid w:val="00C00DB5"/>
    <w:rsid w:val="00C12A30"/>
    <w:rsid w:val="00C20B25"/>
    <w:rsid w:val="00C31E7D"/>
    <w:rsid w:val="00C460B7"/>
    <w:rsid w:val="00C517ED"/>
    <w:rsid w:val="00C6159D"/>
    <w:rsid w:val="00C71F3E"/>
    <w:rsid w:val="00C83C81"/>
    <w:rsid w:val="00C873CE"/>
    <w:rsid w:val="00C94E9F"/>
    <w:rsid w:val="00C967E1"/>
    <w:rsid w:val="00CA0F33"/>
    <w:rsid w:val="00CB78D1"/>
    <w:rsid w:val="00CC1C86"/>
    <w:rsid w:val="00CC4ADF"/>
    <w:rsid w:val="00CC7ACB"/>
    <w:rsid w:val="00CC7CFD"/>
    <w:rsid w:val="00CE6328"/>
    <w:rsid w:val="00CF170F"/>
    <w:rsid w:val="00D0310B"/>
    <w:rsid w:val="00D05286"/>
    <w:rsid w:val="00D0729D"/>
    <w:rsid w:val="00D07A98"/>
    <w:rsid w:val="00D12009"/>
    <w:rsid w:val="00D21E80"/>
    <w:rsid w:val="00D33AB2"/>
    <w:rsid w:val="00D51F83"/>
    <w:rsid w:val="00D528A8"/>
    <w:rsid w:val="00D85815"/>
    <w:rsid w:val="00D86453"/>
    <w:rsid w:val="00D93E67"/>
    <w:rsid w:val="00D97FC3"/>
    <w:rsid w:val="00DA5D2B"/>
    <w:rsid w:val="00DB3899"/>
    <w:rsid w:val="00DC2F30"/>
    <w:rsid w:val="00DC4DAC"/>
    <w:rsid w:val="00DC7A58"/>
    <w:rsid w:val="00DD3B98"/>
    <w:rsid w:val="00DD4C8F"/>
    <w:rsid w:val="00DE68AB"/>
    <w:rsid w:val="00DE7398"/>
    <w:rsid w:val="00DF0F07"/>
    <w:rsid w:val="00E04521"/>
    <w:rsid w:val="00E07372"/>
    <w:rsid w:val="00E13174"/>
    <w:rsid w:val="00E1799F"/>
    <w:rsid w:val="00E31387"/>
    <w:rsid w:val="00E52C76"/>
    <w:rsid w:val="00E53EB9"/>
    <w:rsid w:val="00E75EC9"/>
    <w:rsid w:val="00E877C0"/>
    <w:rsid w:val="00E96C26"/>
    <w:rsid w:val="00EA0DC4"/>
    <w:rsid w:val="00EA2F64"/>
    <w:rsid w:val="00EA3B3A"/>
    <w:rsid w:val="00EA6CA4"/>
    <w:rsid w:val="00EC49E6"/>
    <w:rsid w:val="00EC60E1"/>
    <w:rsid w:val="00ED1056"/>
    <w:rsid w:val="00EE5F31"/>
    <w:rsid w:val="00EF67EC"/>
    <w:rsid w:val="00F10F56"/>
    <w:rsid w:val="00F11A86"/>
    <w:rsid w:val="00F12A20"/>
    <w:rsid w:val="00F27A39"/>
    <w:rsid w:val="00F3344D"/>
    <w:rsid w:val="00F36F78"/>
    <w:rsid w:val="00F42B19"/>
    <w:rsid w:val="00F441CE"/>
    <w:rsid w:val="00F53A69"/>
    <w:rsid w:val="00F54589"/>
    <w:rsid w:val="00F64372"/>
    <w:rsid w:val="00F7200F"/>
    <w:rsid w:val="00F77332"/>
    <w:rsid w:val="00F7795A"/>
    <w:rsid w:val="00F77EB6"/>
    <w:rsid w:val="00F81EB9"/>
    <w:rsid w:val="00F82535"/>
    <w:rsid w:val="00F8712A"/>
    <w:rsid w:val="00FA01F0"/>
    <w:rsid w:val="00FA4B99"/>
    <w:rsid w:val="00FB67A6"/>
    <w:rsid w:val="00FC5CB1"/>
    <w:rsid w:val="00FD6096"/>
    <w:rsid w:val="00FE2DEB"/>
    <w:rsid w:val="00FF5154"/>
    <w:rsid w:val="011B2D5D"/>
    <w:rsid w:val="01DB7918"/>
    <w:rsid w:val="02781B23"/>
    <w:rsid w:val="039830F1"/>
    <w:rsid w:val="045D0D17"/>
    <w:rsid w:val="06721621"/>
    <w:rsid w:val="06F16A78"/>
    <w:rsid w:val="06FE64CC"/>
    <w:rsid w:val="07E76C04"/>
    <w:rsid w:val="08A371A4"/>
    <w:rsid w:val="08EC64B1"/>
    <w:rsid w:val="09C617C8"/>
    <w:rsid w:val="0BF751B0"/>
    <w:rsid w:val="0C153CC9"/>
    <w:rsid w:val="0C395FB9"/>
    <w:rsid w:val="0DC71BA8"/>
    <w:rsid w:val="0F075DB7"/>
    <w:rsid w:val="0F0912BA"/>
    <w:rsid w:val="105534DB"/>
    <w:rsid w:val="110E4E87"/>
    <w:rsid w:val="129D4B6C"/>
    <w:rsid w:val="138B521B"/>
    <w:rsid w:val="13A844E3"/>
    <w:rsid w:val="14BF2DDD"/>
    <w:rsid w:val="15121950"/>
    <w:rsid w:val="16D0087B"/>
    <w:rsid w:val="18FE0E90"/>
    <w:rsid w:val="196562B6"/>
    <w:rsid w:val="1B8F7EC5"/>
    <w:rsid w:val="1B9741AA"/>
    <w:rsid w:val="1BEE3761"/>
    <w:rsid w:val="1CE676A2"/>
    <w:rsid w:val="1D7C1C6E"/>
    <w:rsid w:val="1DCF470F"/>
    <w:rsid w:val="1E2E7514"/>
    <w:rsid w:val="1E9217B7"/>
    <w:rsid w:val="1FC62AAD"/>
    <w:rsid w:val="200B5F1B"/>
    <w:rsid w:val="209035AB"/>
    <w:rsid w:val="21504C0A"/>
    <w:rsid w:val="21644AD8"/>
    <w:rsid w:val="21654A2D"/>
    <w:rsid w:val="220B6DF4"/>
    <w:rsid w:val="223E223C"/>
    <w:rsid w:val="22A3415F"/>
    <w:rsid w:val="22DB33C0"/>
    <w:rsid w:val="231A0926"/>
    <w:rsid w:val="24C001EA"/>
    <w:rsid w:val="2594092E"/>
    <w:rsid w:val="2715112B"/>
    <w:rsid w:val="276237A8"/>
    <w:rsid w:val="282525ED"/>
    <w:rsid w:val="295703E0"/>
    <w:rsid w:val="29E14AC1"/>
    <w:rsid w:val="2C306803"/>
    <w:rsid w:val="2D391A08"/>
    <w:rsid w:val="2DCA5732"/>
    <w:rsid w:val="2E0E4B9C"/>
    <w:rsid w:val="2F1F707F"/>
    <w:rsid w:val="2F795E35"/>
    <w:rsid w:val="303B772F"/>
    <w:rsid w:val="30D139AF"/>
    <w:rsid w:val="30DA3DB5"/>
    <w:rsid w:val="30EE1828"/>
    <w:rsid w:val="34191C89"/>
    <w:rsid w:val="34B01547"/>
    <w:rsid w:val="354B7A7C"/>
    <w:rsid w:val="35792B4A"/>
    <w:rsid w:val="35945282"/>
    <w:rsid w:val="37716013"/>
    <w:rsid w:val="38BB403F"/>
    <w:rsid w:val="394A250A"/>
    <w:rsid w:val="3C3C2FE9"/>
    <w:rsid w:val="3CE518AD"/>
    <w:rsid w:val="3D4D5DA6"/>
    <w:rsid w:val="3DA634EC"/>
    <w:rsid w:val="3DE06791"/>
    <w:rsid w:val="3EC51A8F"/>
    <w:rsid w:val="3FBF33B2"/>
    <w:rsid w:val="3FF0539E"/>
    <w:rsid w:val="3FFFF842"/>
    <w:rsid w:val="405A64F3"/>
    <w:rsid w:val="41FE756C"/>
    <w:rsid w:val="42780119"/>
    <w:rsid w:val="4297279A"/>
    <w:rsid w:val="42DF0DC2"/>
    <w:rsid w:val="44DA5705"/>
    <w:rsid w:val="45464915"/>
    <w:rsid w:val="45793B57"/>
    <w:rsid w:val="45BC2683"/>
    <w:rsid w:val="46D973C9"/>
    <w:rsid w:val="47706643"/>
    <w:rsid w:val="477E5958"/>
    <w:rsid w:val="48061A2E"/>
    <w:rsid w:val="484C72AA"/>
    <w:rsid w:val="494062AA"/>
    <w:rsid w:val="4A0B5F87"/>
    <w:rsid w:val="4AD944BB"/>
    <w:rsid w:val="4BD218E4"/>
    <w:rsid w:val="4CC51A03"/>
    <w:rsid w:val="4D79786E"/>
    <w:rsid w:val="4DC97FAC"/>
    <w:rsid w:val="4DCD4433"/>
    <w:rsid w:val="4F375C04"/>
    <w:rsid w:val="4F7D9630"/>
    <w:rsid w:val="4FA230B5"/>
    <w:rsid w:val="50FC206C"/>
    <w:rsid w:val="51583680"/>
    <w:rsid w:val="5183104C"/>
    <w:rsid w:val="51C00135"/>
    <w:rsid w:val="53DE7BA6"/>
    <w:rsid w:val="53E645FE"/>
    <w:rsid w:val="54FC5242"/>
    <w:rsid w:val="551C27B0"/>
    <w:rsid w:val="55997E7C"/>
    <w:rsid w:val="56AE6050"/>
    <w:rsid w:val="5A1A79E1"/>
    <w:rsid w:val="5B3171A9"/>
    <w:rsid w:val="5BCB26FE"/>
    <w:rsid w:val="5C507600"/>
    <w:rsid w:val="5CDB2093"/>
    <w:rsid w:val="5CF43354"/>
    <w:rsid w:val="5D4F1722"/>
    <w:rsid w:val="5D9F27A5"/>
    <w:rsid w:val="5F2E1FB7"/>
    <w:rsid w:val="605D161E"/>
    <w:rsid w:val="612741E9"/>
    <w:rsid w:val="62E5554B"/>
    <w:rsid w:val="636A1027"/>
    <w:rsid w:val="643903FB"/>
    <w:rsid w:val="67444B96"/>
    <w:rsid w:val="67A7139C"/>
    <w:rsid w:val="68BC5661"/>
    <w:rsid w:val="6AC128B3"/>
    <w:rsid w:val="6B356FBA"/>
    <w:rsid w:val="6BBB054D"/>
    <w:rsid w:val="6BFF1F3B"/>
    <w:rsid w:val="6D414175"/>
    <w:rsid w:val="6DAB5047"/>
    <w:rsid w:val="6F5F3BC6"/>
    <w:rsid w:val="6F7F73FB"/>
    <w:rsid w:val="6F80231B"/>
    <w:rsid w:val="6F95081D"/>
    <w:rsid w:val="6F9A4CA5"/>
    <w:rsid w:val="6FD36AA3"/>
    <w:rsid w:val="700C7562"/>
    <w:rsid w:val="719C0F72"/>
    <w:rsid w:val="72397A70"/>
    <w:rsid w:val="735B56D0"/>
    <w:rsid w:val="73B62825"/>
    <w:rsid w:val="753FE629"/>
    <w:rsid w:val="75E00A54"/>
    <w:rsid w:val="766D3D59"/>
    <w:rsid w:val="76F4400D"/>
    <w:rsid w:val="779934C6"/>
    <w:rsid w:val="78CF3543"/>
    <w:rsid w:val="793741EC"/>
    <w:rsid w:val="799A648F"/>
    <w:rsid w:val="7A9F5D3D"/>
    <w:rsid w:val="7AF3024F"/>
    <w:rsid w:val="7AF45447"/>
    <w:rsid w:val="7C7F9221"/>
    <w:rsid w:val="7CC20EBA"/>
    <w:rsid w:val="7D435F90"/>
    <w:rsid w:val="7D7A3EEC"/>
    <w:rsid w:val="7DBE58DA"/>
    <w:rsid w:val="7E0405CD"/>
    <w:rsid w:val="7FBE7150"/>
    <w:rsid w:val="7FF79EA3"/>
    <w:rsid w:val="7FFB7F51"/>
    <w:rsid w:val="8F3F6B02"/>
    <w:rsid w:val="B7BCEC02"/>
    <w:rsid w:val="B99F0526"/>
    <w:rsid w:val="B9ACBEE6"/>
    <w:rsid w:val="BBBE619E"/>
    <w:rsid w:val="C3FFBBC4"/>
    <w:rsid w:val="DBFE6F72"/>
    <w:rsid w:val="FD6F48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numPr>
        <w:ilvl w:val="0"/>
        <w:numId w:val="1"/>
      </w:numPr>
      <w:spacing w:before="20" w:after="20"/>
      <w:jc w:val="center"/>
      <w:outlineLvl w:val="0"/>
    </w:pPr>
    <w:rPr>
      <w:b/>
      <w:bCs/>
      <w:kern w:val="44"/>
      <w:szCs w:val="44"/>
    </w:rPr>
  </w:style>
  <w:style w:type="paragraph" w:styleId="3">
    <w:name w:val="heading 2"/>
    <w:basedOn w:val="1"/>
    <w:next w:val="1"/>
    <w:qFormat/>
    <w:uiPriority w:val="9"/>
    <w:pPr>
      <w:numPr>
        <w:ilvl w:val="0"/>
        <w:numId w:val="2"/>
      </w:numPr>
      <w:ind w:firstLine="0"/>
      <w:jc w:val="left"/>
      <w:outlineLvl w:val="1"/>
    </w:pPr>
    <w:rPr>
      <w:rFonts w:ascii="宋体" w:hAnsi="宋体" w:cs="宋体"/>
      <w:b/>
      <w:bCs/>
      <w:szCs w:val="21"/>
    </w:rPr>
  </w:style>
  <w:style w:type="paragraph" w:styleId="4">
    <w:name w:val="heading 3"/>
    <w:basedOn w:val="1"/>
    <w:next w:val="1"/>
    <w:qFormat/>
    <w:uiPriority w:val="9"/>
    <w:pPr>
      <w:numPr>
        <w:ilvl w:val="0"/>
        <w:numId w:val="3"/>
      </w:numPr>
      <w:jc w:val="left"/>
      <w:outlineLvl w:val="2"/>
    </w:pPr>
    <w:rPr>
      <w:b/>
      <w:bCs/>
      <w:szCs w:val="32"/>
    </w:rPr>
  </w:style>
  <w:style w:type="paragraph" w:styleId="5">
    <w:name w:val="heading 4"/>
    <w:basedOn w:val="1"/>
    <w:next w:val="1"/>
    <w:qFormat/>
    <w:uiPriority w:val="9"/>
    <w:pPr>
      <w:numPr>
        <w:ilvl w:val="0"/>
        <w:numId w:val="4"/>
      </w:numPr>
      <w:tabs>
        <w:tab w:val="left" w:pos="0"/>
        <w:tab w:val="left" w:pos="240"/>
        <w:tab w:val="left" w:pos="420"/>
        <w:tab w:val="left" w:pos="480"/>
        <w:tab w:val="left" w:pos="840"/>
      </w:tabs>
      <w:outlineLvl w:val="3"/>
    </w:pPr>
    <w:rPr>
      <w:rFonts w:ascii="Calibri Light" w:hAnsi="Calibri Light"/>
      <w:b/>
      <w:bCs/>
      <w:szCs w:val="28"/>
    </w:rPr>
  </w:style>
  <w:style w:type="paragraph" w:styleId="6">
    <w:name w:val="heading 5"/>
    <w:basedOn w:val="1"/>
    <w:next w:val="1"/>
    <w:qFormat/>
    <w:uiPriority w:val="9"/>
    <w:pPr>
      <w:numPr>
        <w:ilvl w:val="0"/>
        <w:numId w:val="5"/>
      </w:numPr>
      <w:ind w:firstLine="0"/>
      <w:outlineLvl w:val="4"/>
    </w:pPr>
    <w:rPr>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0"/>
    <w:unhideWhenUsed/>
    <w:qFormat/>
    <w:uiPriority w:val="99"/>
    <w:pPr>
      <w:jc w:val="left"/>
    </w:pPr>
  </w:style>
  <w:style w:type="paragraph" w:styleId="8">
    <w:name w:val="Balloon Text"/>
    <w:basedOn w:val="1"/>
    <w:link w:val="21"/>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0"/>
    <w:pPr>
      <w:widowControl/>
      <w:spacing w:beforeAutospacing="1" w:afterAutospacing="1"/>
      <w:jc w:val="left"/>
    </w:pPr>
    <w:rPr>
      <w:rFonts w:ascii="宋体" w:hAnsi="宋体"/>
      <w:kern w:val="0"/>
      <w:sz w:val="24"/>
      <w:szCs w:val="24"/>
    </w:rPr>
  </w:style>
  <w:style w:type="paragraph" w:styleId="12">
    <w:name w:val="annotation subject"/>
    <w:basedOn w:val="7"/>
    <w:next w:val="7"/>
    <w:link w:val="17"/>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annotation reference"/>
    <w:unhideWhenUsed/>
    <w:qFormat/>
    <w:uiPriority w:val="99"/>
    <w:rPr>
      <w:sz w:val="21"/>
      <w:szCs w:val="21"/>
    </w:rPr>
  </w:style>
  <w:style w:type="character" w:customStyle="1" w:styleId="17">
    <w:name w:val="批注主题 字符"/>
    <w:link w:val="12"/>
    <w:semiHidden/>
    <w:qFormat/>
    <w:uiPriority w:val="99"/>
    <w:rPr>
      <w:b/>
      <w:bCs/>
      <w:kern w:val="2"/>
      <w:sz w:val="21"/>
      <w:szCs w:val="22"/>
    </w:rPr>
  </w:style>
  <w:style w:type="character" w:customStyle="1" w:styleId="18">
    <w:name w:val="批注文字 Char"/>
    <w:semiHidden/>
    <w:qFormat/>
    <w:uiPriority w:val="99"/>
    <w:rPr>
      <w:kern w:val="2"/>
      <w:sz w:val="21"/>
      <w:szCs w:val="22"/>
    </w:rPr>
  </w:style>
  <w:style w:type="character" w:customStyle="1" w:styleId="19">
    <w:name w:val="页脚 字符"/>
    <w:link w:val="9"/>
    <w:qFormat/>
    <w:uiPriority w:val="99"/>
    <w:rPr>
      <w:sz w:val="18"/>
      <w:szCs w:val="18"/>
    </w:rPr>
  </w:style>
  <w:style w:type="character" w:customStyle="1" w:styleId="20">
    <w:name w:val="批注文字 字符"/>
    <w:link w:val="7"/>
    <w:semiHidden/>
    <w:qFormat/>
    <w:uiPriority w:val="99"/>
    <w:rPr>
      <w:kern w:val="2"/>
      <w:sz w:val="21"/>
      <w:szCs w:val="22"/>
    </w:rPr>
  </w:style>
  <w:style w:type="character" w:customStyle="1" w:styleId="21">
    <w:name w:val="批注框文本 字符"/>
    <w:link w:val="8"/>
    <w:semiHidden/>
    <w:qFormat/>
    <w:uiPriority w:val="99"/>
    <w:rPr>
      <w:kern w:val="2"/>
      <w:sz w:val="18"/>
      <w:szCs w:val="18"/>
    </w:rPr>
  </w:style>
  <w:style w:type="character" w:customStyle="1" w:styleId="22">
    <w:name w:val="页眉 字符"/>
    <w:link w:val="10"/>
    <w:qFormat/>
    <w:uiPriority w:val="99"/>
    <w:rPr>
      <w:sz w:val="18"/>
      <w:szCs w:val="18"/>
    </w:rPr>
  </w:style>
  <w:style w:type="paragraph" w:customStyle="1" w:styleId="23">
    <w:name w:val="列出段落1"/>
    <w:basedOn w:val="1"/>
    <w:qFormat/>
    <w:uiPriority w:val="99"/>
    <w:pPr>
      <w:ind w:firstLine="420" w:firstLineChars="200"/>
    </w:pPr>
  </w:style>
  <w:style w:type="paragraph" w:customStyle="1" w:styleId="24">
    <w:name w:val="_Style 17"/>
    <w:basedOn w:val="1"/>
    <w:qFormat/>
    <w:uiPriority w:val="34"/>
    <w:pPr>
      <w:adjustRightInd w:val="0"/>
      <w:snapToGrid w:val="0"/>
      <w:spacing w:after="160" w:line="276" w:lineRule="auto"/>
      <w:ind w:firstLine="420" w:firstLineChars="200"/>
    </w:pPr>
  </w:style>
  <w:style w:type="paragraph" w:customStyle="1" w:styleId="25">
    <w:name w:val="列出段落2"/>
    <w:basedOn w:val="1"/>
    <w:qFormat/>
    <w:uiPriority w:val="34"/>
    <w:pPr>
      <w:ind w:firstLine="420" w:firstLineChars="200"/>
    </w:pPr>
  </w:style>
  <w:style w:type="paragraph" w:customStyle="1" w:styleId="26">
    <w:name w:val="List Paragraph2"/>
    <w:basedOn w:val="1"/>
    <w:qFormat/>
    <w:uiPriority w:val="0"/>
    <w:pPr>
      <w:ind w:firstLine="420"/>
    </w:pPr>
  </w:style>
  <w:style w:type="character" w:customStyle="1" w:styleId="27">
    <w:name w:val="sc0"/>
    <w:qFormat/>
    <w:uiPriority w:val="0"/>
  </w:style>
  <w:style w:type="paragraph" w:customStyle="1" w:styleId="28">
    <w:name w:val="_Style 1"/>
    <w:basedOn w:val="1"/>
    <w:qFormat/>
    <w:uiPriority w:val="0"/>
    <w:pPr>
      <w:ind w:firstLine="420" w:firstLineChars="200"/>
    </w:pPr>
    <w:rPr>
      <w:szCs w:val="21"/>
    </w:rPr>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paragraph" w:styleId="30">
    <w:name w:val="List Paragraph"/>
    <w:basedOn w:val="1"/>
    <w:uiPriority w:val="99"/>
    <w:pPr>
      <w:ind w:firstLine="420" w:firstLineChars="200"/>
    </w:pPr>
  </w:style>
  <w:style w:type="paragraph" w:customStyle="1" w:styleId="31">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1519</Words>
  <Characters>8661</Characters>
  <Lines>72</Lines>
  <Paragraphs>20</Paragraphs>
  <TotalTime>90</TotalTime>
  <ScaleCrop>false</ScaleCrop>
  <LinksUpToDate>false</LinksUpToDate>
  <CharactersWithSpaces>10160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2021-07-19T07:21:00Z</dcterms:created>
  <dc:creator>zhengtao</dc:creator>
  <cp:keywords>条款</cp:keywords>
  <cp:lastModifiedBy>喜欢徐思雨</cp:lastModifiedBy>
  <cp:lastPrinted>2020-08-21T19:19:00Z</cp:lastPrinted>
  <dcterms:modified xsi:type="dcterms:W3CDTF">2022-02-14T07:02:48Z</dcterms:modified>
  <dc:subject>个人住院医疗费用补偿保险（互联网2022版A款）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18DE15E57DA74238AC90EE1C0D7A578A</vt:lpwstr>
  </property>
</Properties>
</file>